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03" w:rsidRDefault="00D24E03" w:rsidP="00856412">
      <w:pPr>
        <w:pStyle w:val="a"/>
        <w:spacing w:before="240"/>
        <w:ind w:left="284"/>
      </w:pPr>
      <w:r>
        <w:t>ОТ ТЫРКОВА ДО НАШИХ ДНЕЙ</w:t>
      </w:r>
    </w:p>
    <w:p w:rsidR="00D24E03" w:rsidRDefault="00D24E03" w:rsidP="004248F5">
      <w:pPr>
        <w:pStyle w:val="a0"/>
      </w:pPr>
      <w:r>
        <w:t>История местного самоуправления: XVII – XVIII века</w:t>
      </w:r>
    </w:p>
    <w:p w:rsidR="00D24E03" w:rsidRPr="004248F5" w:rsidRDefault="00D24E03" w:rsidP="00C85DA9">
      <w:pPr>
        <w:pStyle w:val="a7"/>
        <w:jc w:val="left"/>
        <w:rPr>
          <w:color w:val="auto"/>
          <w:sz w:val="16"/>
          <w:szCs w:val="16"/>
        </w:rPr>
      </w:pPr>
    </w:p>
    <w:p w:rsidR="00D24E03" w:rsidRPr="004248F5" w:rsidRDefault="00D24E03" w:rsidP="004248F5">
      <w:pPr>
        <w:pStyle w:val="a5"/>
        <w:rPr>
          <w:i/>
          <w:iCs/>
          <w:color w:val="auto"/>
        </w:rPr>
      </w:pPr>
      <w:r w:rsidRPr="004248F5">
        <w:rPr>
          <w:i/>
          <w:iCs/>
          <w:color w:val="auto"/>
        </w:rPr>
        <w:t>2014 год – очень необычный год для Томской области. Мы будем отмечать сразу три юбилея: 410 лет со дня основания Томска, 210 лет Томской губернии и 70 лет Томской области. Весь юбилейный год мы будем рассказывать о людях, под управлением которых наш город и область стали такими, какими мы их видим сегодня. Начнём с самой глубокой старины, когда струги русских казаков под предводительством первых воевод Василия Тыркова и Гаврилы Писемского высадились в месте слияния полноводной Томи и маленькой Ушайки…*</w:t>
      </w:r>
    </w:p>
    <w:p w:rsidR="00D24E03" w:rsidRPr="004F0C29" w:rsidRDefault="00D24E03" w:rsidP="004248F5">
      <w:pPr>
        <w:pStyle w:val="a3"/>
      </w:pPr>
    </w:p>
    <w:p w:rsidR="00D24E03" w:rsidRDefault="00D24E03" w:rsidP="004248F5">
      <w:pPr>
        <w:pStyle w:val="a1"/>
        <w:rPr>
          <w:caps/>
        </w:rPr>
      </w:pPr>
      <w:r>
        <w:rPr>
          <w:caps/>
        </w:rPr>
        <w:t>Наказал бог народ – наслал воевод</w:t>
      </w:r>
    </w:p>
    <w:p w:rsidR="00D24E03" w:rsidRPr="004F0C29" w:rsidRDefault="00D24E03" w:rsidP="004248F5">
      <w:pPr>
        <w:pStyle w:val="a1"/>
        <w:rPr>
          <w:caps/>
          <w:sz w:val="20"/>
          <w:szCs w:val="20"/>
        </w:rPr>
      </w:pPr>
    </w:p>
    <w:p w:rsidR="00D24E03" w:rsidRDefault="00D24E03" w:rsidP="004248F5">
      <w:pPr>
        <w:pStyle w:val="a3"/>
      </w:pPr>
      <w:r>
        <w:t xml:space="preserve">С момента основания Томска в 1604 году и до образования Томской губернии в 1804 году регионом правили воеводы. За 200 лет их сменилось около 40, но мало кто из них оставил в народе хоть какую-то память, не говоря о доброй. 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 xml:space="preserve">Воеводы назначались на должность непосредственно царём и должны были сохранять в порядке город-крепость, отражать нападения кочевников, руководить завоеванием новых земель, решать хозяйственные вопросы, урегулировать возникающие конфликты и т.д. Фактически же основной заботой воевод был сбор податей с местного населения, немалая часть которых оседала в их собственных карманах. 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Очень показателен в этом смысле один из самых ранних документов с упоминанием Томска – письмо кетского воеводы Постника Бельского первым томским воеводам Василию Фомичу Тыркову и Гавриле Ивановичу Писемскому, написанное в том самом 1604 году. В нём кетский воевода возмущается тем, что новоявленные соседи отправляют сборщиков податей в подведомственные  ему волости и грозит пожаловаться государю.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Но, к сожалению, Москву мало волновали междоусобные разборки где-то на краю света. Лишь бы налоги вовремя поступали.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Воеводы вели себя, как полноправные хозяева края. А так как уровень культуры большинства из них был крайне низок, а страха перед законом – никакого, то последствия этого правления представить несложно. Недаром ходила пословица: «Наказал Бог народ – наслал воевод». Воеводы действовали только в интересах собственного кармана, полностью игнорируя свои прямые обязанности, да помимо этого жестоко притесняли как инородцев, так и русских поселенцев. Доходило до того, что они вынуждены были продавать в рабство собственных жён и детей!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Доброго слова среди воевод может быть удостоен, разве что, Иван Федорович Татев, управлявший в 1631-1633 годах, за ремонт томского острога, совершенно развалившегося при его предшественниках (правда, уже в 1639 году он почти полностью сгорел и лет 10 не восстанавливался).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К тому же, при Татеве под Воскресенской горой, на берегу Ушайки, был построен так называемый «нижний» острог для защиты разросшегося Томского городка. Впрочем, по своим моральным качествам и этот воевода вряд ли чем-то превосходил коллег. По крайней мере, жалобы царю поступали и на него.</w:t>
      </w:r>
    </w:p>
    <w:p w:rsidR="00D24E03" w:rsidRDefault="00D24E03" w:rsidP="004248F5">
      <w:pPr>
        <w:pStyle w:val="a3"/>
        <w:rPr>
          <w:sz w:val="30"/>
          <w:szCs w:val="30"/>
        </w:rPr>
      </w:pPr>
    </w:p>
    <w:p w:rsidR="00D24E03" w:rsidRDefault="00D24E03" w:rsidP="004248F5">
      <w:pPr>
        <w:pStyle w:val="a1"/>
      </w:pPr>
      <w:r>
        <w:rPr>
          <w:caps/>
        </w:rPr>
        <w:t>Томские бунты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Вольные сибирские казаки не всегда безропотно сносили всевластие жадных и жестоких воевод. На протяжении всего XVII века в Томске то и дело вспыхивали народные бунты.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Первый из них случился в 1637 году, в правление Ивана Ивановича Ромодановского. Поводом стал указ об урезании или полной отмене хлебного жалованья горожанам, имеющим собственные пашни.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Указ был, конечно, государственный, но и местные воеводы до такой степени допекли народ, что терпеть уже не было сил. Надо отметить, что протестовали служилые люди мирно, вполне в духе Махатмы Ганди. Например, в ответ на арест семерых зачинщиков, вместе с ними добровольно сели в тюрьму более 150 человек.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Попутно томичи слали челобитные царю, и, в конце концов, неугодных воевод отозвали и прислали новых. Но, как обычно, произошла замена шила на мыло.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Примерно тем же закончился и бунт 1648 года. Только если в 1637 году томичи единым фронтом выступили против ненавистного воеводы, то в этот раз город раскололся на две враждующие стороны: сторонников действующего воеводы Осипа Ивановича Щербатого и его заместителя Ильи Никитича Бунакова.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Конечно, воевода был хам и самодур, но и его заместитель – не лучше. В борьбе за власть он шёл на любые меры: подкуп казаков, избиение несогласных, даже похищение членов их семей. Таким образом, Бунаков на некоторое время захватил власть в городе, но в 1949 году был с позором снят с должности и бит кнутом прибывшими в Томск из Москвы новыми воеводами.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1"/>
      </w:pPr>
      <w:r>
        <w:rPr>
          <w:caps/>
        </w:rPr>
        <w:t>Конец  всевластья  воевод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Первым всерьёз ограничить власть воевод попытался царь Петр I в 1695 году. Своим указом он разделил сферы ответственности местной и центральной власти, расписав, в чем люди должны были повиноваться воеводам, а в чем нет, и по каким поводам необходимо направлять челобитные в столицу.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В 1708 году страна была поделена на 8 губерний, и Томск вошёл в состав сибирской губернии. А ещё два года спустя должность воеводы получила новое название – комендант.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В те времена границы России отодвинулись далеко на восток, с инородцами был налажен прочный мир, и Томск потерял своё оборонительное значение. Но и губернским городом он пока не стал. Политика делалась теперь в Тобольске, а Томск просто мирно жил как купеческий город и один из центров сибирской ссылки.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Из томских комендантов XVIII века самую долгую и добрую память оставил о себе француз Томас де Вильнёв, комендант города в 1774-1793 годах.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При нём был построен новый деревянный мост через Ушайку, возведены две каменные церкви, открылось первое народное училище. Это его дом напротив Воскресенской церкви назывался «домом Радищева» за то, что в нём останавливался знаменитый писатель на своём пути в ссылку и обратно.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Де Вильнёв потерял должность в 1794 году, когда, в разгар Великой французской революции Екатерина II потребовала от всех французов на русской службе присягнуть ей на верность. Томас Томасович (или Фома Фомич, как звали его в Томске) отказался отречься от своей родины.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3"/>
      </w:pPr>
      <w:r>
        <w:t>А совсем скоро, в 1804 году, Томск вдруг стал центром огромной губернии. И это уже совсем другая история, которую мы расскажем в следующем номере.</w:t>
      </w:r>
    </w:p>
    <w:p w:rsidR="00D24E03" w:rsidRDefault="00D24E03" w:rsidP="004248F5">
      <w:pPr>
        <w:pStyle w:val="a3"/>
      </w:pPr>
    </w:p>
    <w:p w:rsidR="00D24E03" w:rsidRDefault="00D24E03" w:rsidP="004248F5">
      <w:pPr>
        <w:pStyle w:val="a4"/>
      </w:pPr>
      <w:r>
        <w:t>Екатерина Кайгородова</w:t>
      </w:r>
    </w:p>
    <w:p w:rsidR="00D24E03" w:rsidRDefault="00D24E03" w:rsidP="004248F5">
      <w:pPr>
        <w:pStyle w:val="a4"/>
      </w:pPr>
    </w:p>
    <w:p w:rsidR="00D24E03" w:rsidRPr="004F0C29" w:rsidRDefault="00D24E03" w:rsidP="004F0C29">
      <w:pPr>
        <w:pStyle w:val="a2"/>
        <w:ind w:firstLine="0"/>
        <w:jc w:val="right"/>
        <w:rPr>
          <w:b w:val="0"/>
          <w:bCs w:val="0"/>
          <w:i w:val="0"/>
          <w:iCs w:val="0"/>
          <w:color w:val="auto"/>
          <w:sz w:val="18"/>
          <w:szCs w:val="18"/>
        </w:rPr>
      </w:pPr>
      <w:r w:rsidRPr="004F0C29">
        <w:rPr>
          <w:b w:val="0"/>
          <w:bCs w:val="0"/>
          <w:sz w:val="18"/>
          <w:szCs w:val="18"/>
        </w:rPr>
        <w:t>* В статье использованы материалы сайта Сибирского генеалогического центра и других открытых источников.</w:t>
      </w:r>
    </w:p>
    <w:sectPr w:rsidR="00D24E03" w:rsidRPr="004F0C29" w:rsidSect="004F0C29">
      <w:headerReference w:type="default" r:id="rId6"/>
      <w:pgSz w:w="11907" w:h="16839" w:code="9"/>
      <w:pgMar w:top="1390" w:right="567" w:bottom="993" w:left="709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03" w:rsidRDefault="00D24E03" w:rsidP="002868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4E03" w:rsidRDefault="00D24E03" w:rsidP="002868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5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 Cond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cadem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03" w:rsidRDefault="00D24E03" w:rsidP="002868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4E03" w:rsidRDefault="00D24E03" w:rsidP="002868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03" w:rsidRDefault="00D24E03" w:rsidP="00856412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>ВЕСТНИК</w:t>
    </w:r>
    <w:r>
      <w:rPr>
        <w:rFonts w:ascii="Academia" w:hAnsi="Academia" w:cs="Academia"/>
        <w:color w:val="808080"/>
        <w:sz w:val="24"/>
        <w:szCs w:val="24"/>
      </w:rPr>
      <w:t xml:space="preserve">  </w:t>
    </w:r>
    <w:r>
      <w:rPr>
        <w:rFonts w:ascii="Myriad Pro Cond Cyr" w:hAnsi="Myriad Pro Cond Cyr" w:cs="Myriad Pro Cond Cyr"/>
        <w:color w:val="808080"/>
        <w:sz w:val="24"/>
        <w:szCs w:val="24"/>
      </w:rPr>
      <w:t>№</w:t>
    </w:r>
    <w:r>
      <w:rPr>
        <w:rFonts w:ascii="Academia" w:hAnsi="Academia" w:cs="Academia"/>
        <w:color w:val="808080"/>
        <w:sz w:val="24"/>
        <w:szCs w:val="24"/>
      </w:rPr>
      <w:t xml:space="preserve">1 2014          </w:t>
    </w:r>
    <w:r>
      <w:rPr>
        <w:rFonts w:ascii="Times New Roman" w:hAnsi="Times New Roman" w:cs="Times New Roman"/>
        <w:color w:val="808080"/>
        <w:sz w:val="24"/>
        <w:szCs w:val="24"/>
      </w:rPr>
      <w:t xml:space="preserve">                                                             </w:t>
    </w:r>
    <w:r>
      <w:rPr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ЖУРНАЛ</w:t>
    </w:r>
    <w:r>
      <w:rPr>
        <w:rFonts w:ascii="Academia" w:hAnsi="Academia" w:cs="Academia"/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АССОЦИАЦИИ</w:t>
    </w:r>
    <w:r>
      <w:rPr>
        <w:rFonts w:ascii="Academia" w:hAnsi="Academia" w:cs="Academia"/>
        <w:color w:val="808080"/>
        <w:sz w:val="24"/>
        <w:szCs w:val="24"/>
      </w:rPr>
      <w:t xml:space="preserve"> «</w:t>
    </w:r>
    <w:r>
      <w:rPr>
        <w:rFonts w:ascii="Myriad Pro Cond Cyr" w:hAnsi="Myriad Pro Cond Cyr" w:cs="Myriad Pro Cond Cyr"/>
        <w:color w:val="808080"/>
        <w:sz w:val="24"/>
        <w:szCs w:val="24"/>
      </w:rPr>
      <w:t xml:space="preserve">СОВЕТ </w:t>
    </w:r>
  </w:p>
  <w:p w:rsidR="00D24E03" w:rsidRDefault="00D24E03" w:rsidP="00856412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 xml:space="preserve">МУНИЦИПАЛЬНЫХ ОБРАЗОВАНИЙ </w:t>
    </w:r>
  </w:p>
  <w:p w:rsidR="00D24E03" w:rsidRPr="004F0C29" w:rsidRDefault="00D24E03" w:rsidP="00856412">
    <w:pPr>
      <w:pStyle w:val="Header"/>
      <w:ind w:left="0"/>
      <w:jc w:val="right"/>
      <w:rPr>
        <w:rFonts w:ascii="Academia" w:hAnsi="Academia" w:cs="Academia"/>
        <w:color w:val="808080"/>
        <w:sz w:val="24"/>
        <w:szCs w:val="24"/>
      </w:rPr>
    </w:pPr>
    <w:r>
      <w:rPr>
        <w:rFonts w:ascii="Myriad Pro Cond Cyr" w:hAnsi="Myriad Pro Cond Cyr" w:cs="Myriad Pro Cond Cyr"/>
        <w:caps/>
        <w:color w:val="808080"/>
        <w:sz w:val="24"/>
        <w:szCs w:val="24"/>
      </w:rPr>
      <w:t>томской области</w:t>
    </w:r>
    <w:r>
      <w:rPr>
        <w:rFonts w:ascii="Academia" w:hAnsi="Academia" w:cs="Academia"/>
        <w:color w:val="808080"/>
        <w:sz w:val="24"/>
        <w:szCs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8CF"/>
    <w:rsid w:val="00030F7A"/>
    <w:rsid w:val="0006219B"/>
    <w:rsid w:val="000A49F2"/>
    <w:rsid w:val="000B3844"/>
    <w:rsid w:val="000B4F4B"/>
    <w:rsid w:val="000C3C42"/>
    <w:rsid w:val="001D3A4E"/>
    <w:rsid w:val="001E0690"/>
    <w:rsid w:val="00202070"/>
    <w:rsid w:val="002546AA"/>
    <w:rsid w:val="00270ADC"/>
    <w:rsid w:val="002760E4"/>
    <w:rsid w:val="002868CF"/>
    <w:rsid w:val="0029469C"/>
    <w:rsid w:val="00354B27"/>
    <w:rsid w:val="00355874"/>
    <w:rsid w:val="00387B45"/>
    <w:rsid w:val="003A2549"/>
    <w:rsid w:val="003B5C90"/>
    <w:rsid w:val="003E0132"/>
    <w:rsid w:val="00400F4A"/>
    <w:rsid w:val="004248F5"/>
    <w:rsid w:val="004613CB"/>
    <w:rsid w:val="00463A59"/>
    <w:rsid w:val="00471A91"/>
    <w:rsid w:val="00483CD0"/>
    <w:rsid w:val="004943CA"/>
    <w:rsid w:val="004A68A1"/>
    <w:rsid w:val="004B05F0"/>
    <w:rsid w:val="004F0C29"/>
    <w:rsid w:val="00511148"/>
    <w:rsid w:val="00590747"/>
    <w:rsid w:val="005948FE"/>
    <w:rsid w:val="005A659F"/>
    <w:rsid w:val="006E23B9"/>
    <w:rsid w:val="006F4469"/>
    <w:rsid w:val="00724244"/>
    <w:rsid w:val="00742319"/>
    <w:rsid w:val="00747464"/>
    <w:rsid w:val="00774A04"/>
    <w:rsid w:val="007A0D9E"/>
    <w:rsid w:val="007B5277"/>
    <w:rsid w:val="00802D21"/>
    <w:rsid w:val="0081089B"/>
    <w:rsid w:val="008316EE"/>
    <w:rsid w:val="00840129"/>
    <w:rsid w:val="00856412"/>
    <w:rsid w:val="008B2592"/>
    <w:rsid w:val="008D11BA"/>
    <w:rsid w:val="008F24BA"/>
    <w:rsid w:val="00922C89"/>
    <w:rsid w:val="009B2B5E"/>
    <w:rsid w:val="00A04EE8"/>
    <w:rsid w:val="00A222BB"/>
    <w:rsid w:val="00A230FD"/>
    <w:rsid w:val="00A44C66"/>
    <w:rsid w:val="00AB572A"/>
    <w:rsid w:val="00AD4541"/>
    <w:rsid w:val="00B76FF2"/>
    <w:rsid w:val="00B92C84"/>
    <w:rsid w:val="00B95928"/>
    <w:rsid w:val="00BC4599"/>
    <w:rsid w:val="00BD5D4F"/>
    <w:rsid w:val="00BD6ABF"/>
    <w:rsid w:val="00C85DA9"/>
    <w:rsid w:val="00CF5802"/>
    <w:rsid w:val="00D068AD"/>
    <w:rsid w:val="00D13627"/>
    <w:rsid w:val="00D15695"/>
    <w:rsid w:val="00D214F0"/>
    <w:rsid w:val="00D2219A"/>
    <w:rsid w:val="00D24E03"/>
    <w:rsid w:val="00D42D48"/>
    <w:rsid w:val="00D51C82"/>
    <w:rsid w:val="00DE16F9"/>
    <w:rsid w:val="00DF005D"/>
    <w:rsid w:val="00E02BE3"/>
    <w:rsid w:val="00EC0634"/>
    <w:rsid w:val="00EF66F0"/>
    <w:rsid w:val="00F23DB4"/>
    <w:rsid w:val="00F4596E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5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="Calibri" w:hAnsi="Arial Black" w:cs="Arial Black"/>
      <w:caps/>
      <w:color w:val="003782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8CF"/>
  </w:style>
  <w:style w:type="paragraph" w:styleId="Footer">
    <w:name w:val="footer"/>
    <w:basedOn w:val="Normal"/>
    <w:link w:val="FooterChar"/>
    <w:uiPriority w:val="99"/>
    <w:semiHidden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8CF"/>
  </w:style>
  <w:style w:type="paragraph" w:customStyle="1" w:styleId="a0">
    <w:name w:val="Дайджест"/>
    <w:basedOn w:val="a"/>
    <w:uiPriority w:val="99"/>
    <w:rsid w:val="002868CF"/>
    <w:rPr>
      <w:sz w:val="24"/>
      <w:szCs w:val="24"/>
    </w:rPr>
  </w:style>
  <w:style w:type="paragraph" w:customStyle="1" w:styleId="a1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uiPriority w:val="99"/>
    <w:rsid w:val="002868CF"/>
    <w:pPr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2">
    <w:name w:val="первый абзац"/>
    <w:basedOn w:val="NoParagraphStyle"/>
    <w:uiPriority w:val="99"/>
    <w:rsid w:val="002868CF"/>
    <w:pPr>
      <w:ind w:firstLine="283"/>
      <w:jc w:val="both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3">
    <w:name w:val="основной текст статьи"/>
    <w:basedOn w:val="NoParagraphStyle"/>
    <w:uiPriority w:val="99"/>
    <w:rsid w:val="002868CF"/>
    <w:pPr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4">
    <w:name w:val="авторство"/>
    <w:basedOn w:val="a3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5">
    <w:name w:val="белая сноска"/>
    <w:basedOn w:val="Normal"/>
    <w:uiPriority w:val="99"/>
    <w:rsid w:val="00EF66F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="Calibri" w:hAnsi="Arial" w:cs="Arial"/>
      <w:color w:val="FFFFFF"/>
      <w:sz w:val="18"/>
      <w:szCs w:val="18"/>
      <w:lang w:eastAsia="en-US"/>
    </w:rPr>
  </w:style>
  <w:style w:type="paragraph" w:customStyle="1" w:styleId="a6">
    <w:name w:val="КРАСНАЯ СНОСКА"/>
    <w:basedOn w:val="a3"/>
    <w:uiPriority w:val="99"/>
    <w:rsid w:val="004A68A1"/>
    <w:rPr>
      <w:color w:val="CC071D"/>
    </w:rPr>
  </w:style>
  <w:style w:type="paragraph" w:customStyle="1" w:styleId="a7">
    <w:name w:val="подзаголовок"/>
    <w:basedOn w:val="a1"/>
    <w:uiPriority w:val="99"/>
    <w:rsid w:val="00D51C82"/>
    <w:pPr>
      <w:jc w:val="right"/>
    </w:pPr>
  </w:style>
  <w:style w:type="paragraph" w:customStyle="1" w:styleId="a8">
    <w:name w:val="выделенный текст"/>
    <w:basedOn w:val="NoParagraphStyle"/>
    <w:uiPriority w:val="99"/>
    <w:rsid w:val="00D42D48"/>
    <w:pPr>
      <w:jc w:val="both"/>
    </w:pPr>
    <w:rPr>
      <w:rFonts w:ascii="Arial" w:hAnsi="Arial" w:cs="Arial"/>
      <w:b/>
      <w:b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905</Words>
  <Characters>5161</Characters>
  <Application>Microsoft Office Outlook</Application>
  <DocSecurity>0</DocSecurity>
  <Lines>0</Lines>
  <Paragraphs>0</Paragraphs>
  <ScaleCrop>false</ScaleCrop>
  <Company>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Customer</cp:lastModifiedBy>
  <cp:revision>9</cp:revision>
  <dcterms:created xsi:type="dcterms:W3CDTF">2014-09-12T07:57:00Z</dcterms:created>
  <dcterms:modified xsi:type="dcterms:W3CDTF">2014-09-18T18:49:00Z</dcterms:modified>
</cp:coreProperties>
</file>