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D" w:rsidRPr="00173CCD" w:rsidRDefault="00173CCD" w:rsidP="00173CCD">
      <w:pPr>
        <w:autoSpaceDE w:val="0"/>
        <w:autoSpaceDN w:val="0"/>
        <w:adjustRightInd w:val="0"/>
        <w:spacing w:after="0" w:line="288" w:lineRule="auto"/>
        <w:ind w:left="283" w:firstLine="0"/>
        <w:jc w:val="left"/>
        <w:textAlignment w:val="center"/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</w:pPr>
      <w:r w:rsidRPr="00173CCD">
        <w:rPr>
          <w:rFonts w:ascii="Arial Black" w:eastAsiaTheme="minorHAnsi" w:hAnsi="Arial Black" w:cs="Arial Black"/>
          <w:caps/>
          <w:color w:val="003782"/>
          <w:sz w:val="48"/>
          <w:szCs w:val="48"/>
          <w:lang w:eastAsia="en-US"/>
        </w:rPr>
        <w:t>томский район</w:t>
      </w:r>
    </w:p>
    <w:p w:rsidR="00173CCD" w:rsidRDefault="00173CCD" w:rsidP="00173CCD">
      <w:pPr>
        <w:pStyle w:val="ab"/>
      </w:pPr>
      <w:r>
        <w:t xml:space="preserve">Так получилось, что значительная часть предновогоднего выпуска нашего «Вестника» отведена Томскому району. 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 xml:space="preserve">Сначала мы хотели объяснить (скорее всего, сами для себя), почему под одной обложкой оказалось так много материала об одной и той же территории. 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 xml:space="preserve">Ведь здесь и «Один день главы» – главы Томского района Владимира Евгеньевича Лукьянова; и интервью с Василием Юрьевичем </w:t>
      </w:r>
      <w:proofErr w:type="spellStart"/>
      <w:r>
        <w:t>Бебеком</w:t>
      </w:r>
      <w:proofErr w:type="spellEnd"/>
      <w:r>
        <w:t xml:space="preserve">, главой </w:t>
      </w:r>
      <w:proofErr w:type="spellStart"/>
      <w:r>
        <w:t>Итатского</w:t>
      </w:r>
      <w:proofErr w:type="spellEnd"/>
      <w:r>
        <w:t xml:space="preserve"> сельского поселения, также входящего в состав района; и рассказ о Светлане Григорьевне </w:t>
      </w:r>
      <w:proofErr w:type="spellStart"/>
      <w:r>
        <w:t>Пахоменко</w:t>
      </w:r>
      <w:proofErr w:type="spellEnd"/>
      <w:r>
        <w:t xml:space="preserve"> – сотруднице администрации Томского района, который мы разместили в рубрике «Ценные кадры»…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 xml:space="preserve">Но потом решили не искать причин, которых нет. Просто так сложилось, так сошлись звезды в канун Нового года. 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>И мы надеемся, что нашим читателям будет любопытно поближе познакомиться с этой интересной, по многим параметрам, территорией. Территорией, которая плотным кольцом окружила областной центр, исторически исполняла роль защитной крепости и обеспечивала связь Томска с другими регионами.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 xml:space="preserve">Согласно архивным данным, это был мощный транспортный узел губернии. Через него пролегал Великий чайный путь, караванный путь из Китая и Монголии, часть </w:t>
      </w:r>
      <w:proofErr w:type="spellStart"/>
      <w:proofErr w:type="gramStart"/>
      <w:r>
        <w:t>Обь-Енисейского</w:t>
      </w:r>
      <w:proofErr w:type="spellEnd"/>
      <w:proofErr w:type="gramEnd"/>
      <w:r>
        <w:t xml:space="preserve"> водного пути. На территории нынешней Томской агломерации находился казачий щит из 5 крепостей, сторожевые башни, оборонительные заставы.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 xml:space="preserve">В настоящее время район представляет собой густонаселенную и динамично развивающуюся территорию. 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 xml:space="preserve">Он держит пальму первенства по плотности населения среди остальных районов Томской области и единственный, в котором отмечен прирост населения в 2015 году: на площади в 10 038 квадратных километров проживает 71 754 человека. 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 xml:space="preserve">Основная отрасль экономики района – сельское хозяйство, которое представлено производством молока, зерна и мяса, овощеводством, свиноводством. </w:t>
      </w:r>
    </w:p>
    <w:p w:rsidR="00173CCD" w:rsidRDefault="00173CCD" w:rsidP="00173CCD">
      <w:pPr>
        <w:pStyle w:val="ab"/>
      </w:pPr>
    </w:p>
    <w:p w:rsidR="00173CCD" w:rsidRDefault="00173CCD" w:rsidP="00173CCD">
      <w:pPr>
        <w:pStyle w:val="ab"/>
      </w:pPr>
      <w:r>
        <w:t xml:space="preserve">Район богат водными, минерально-сырьевыми, земельными, охотничье-промысловыми, рыбными ресурсами, а также древесными и </w:t>
      </w:r>
      <w:proofErr w:type="spellStart"/>
      <w:r>
        <w:t>недревесными</w:t>
      </w:r>
      <w:proofErr w:type="spellEnd"/>
      <w:r>
        <w:t xml:space="preserve"> ресурсами леса. Так, например, земельный фонд по состоянию на 1 января 2015 года составляет 1003,9 тысяч гектаров, площадь лесов – 714 тысяч гектаров, насчитывается 140 месторождений полезных ископаемых. По территории Томского района протекает 43 реки.</w:t>
      </w:r>
    </w:p>
    <w:p w:rsidR="00173CCD" w:rsidRDefault="00173CCD" w:rsidP="00173CCD">
      <w:pPr>
        <w:pStyle w:val="ab"/>
      </w:pPr>
    </w:p>
    <w:p w:rsidR="00716ABB" w:rsidRPr="00470A50" w:rsidRDefault="00173CCD" w:rsidP="00173CCD">
      <w:r>
        <w:t>Это, конечно, лишь малая толика того, что можно сказать о Томском районе.</w:t>
      </w:r>
    </w:p>
    <w:sectPr w:rsidR="00716ABB" w:rsidRPr="00470A50" w:rsidSect="00255CB8">
      <w:headerReference w:type="default" r:id="rId6"/>
      <w:pgSz w:w="11907" w:h="16839" w:code="9"/>
      <w:pgMar w:top="1099" w:right="567" w:bottom="709" w:left="567" w:header="284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F3" w:rsidRDefault="007222F3" w:rsidP="002868CF">
      <w:r>
        <w:separator/>
      </w:r>
    </w:p>
  </w:endnote>
  <w:endnote w:type="continuationSeparator" w:id="0">
    <w:p w:rsidR="007222F3" w:rsidRDefault="007222F3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F3" w:rsidRDefault="007222F3" w:rsidP="002868CF">
      <w:r>
        <w:separator/>
      </w:r>
    </w:p>
  </w:footnote>
  <w:footnote w:type="continuationSeparator" w:id="0">
    <w:p w:rsidR="007222F3" w:rsidRDefault="007222F3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F" w:rsidRPr="00FF3348" w:rsidRDefault="002868CF" w:rsidP="00FF3348">
    <w:pPr>
      <w:pStyle w:val="a4"/>
      <w:tabs>
        <w:tab w:val="clear" w:pos="9355"/>
        <w:tab w:val="right" w:pos="10773"/>
      </w:tabs>
      <w:rPr>
        <w:rFonts w:ascii="Academia" w:hAnsi="Academia"/>
        <w:sz w:val="18"/>
        <w:szCs w:val="18"/>
      </w:rPr>
    </w:pPr>
    <w:r w:rsidRPr="00FF3348">
      <w:rPr>
        <w:sz w:val="18"/>
        <w:szCs w:val="18"/>
      </w:rPr>
      <w:t>ВЕСТНИК</w:t>
    </w:r>
    <w:r w:rsidRPr="00FF3348">
      <w:rPr>
        <w:rFonts w:ascii="Academia" w:hAnsi="Academia"/>
        <w:sz w:val="18"/>
        <w:szCs w:val="18"/>
      </w:rPr>
      <w:t xml:space="preserve">  </w:t>
    </w:r>
    <w:r w:rsidRPr="00FF3348">
      <w:rPr>
        <w:sz w:val="18"/>
        <w:szCs w:val="18"/>
      </w:rPr>
      <w:t>№</w:t>
    </w:r>
    <w:r w:rsidR="00FF3348" w:rsidRPr="00FF3348">
      <w:rPr>
        <w:sz w:val="18"/>
        <w:szCs w:val="18"/>
      </w:rPr>
      <w:t xml:space="preserve"> </w:t>
    </w:r>
    <w:r w:rsidR="00552BEB">
      <w:rPr>
        <w:sz w:val="18"/>
        <w:szCs w:val="18"/>
      </w:rPr>
      <w:t>5</w:t>
    </w:r>
    <w:r w:rsidRPr="00FF3348">
      <w:rPr>
        <w:rFonts w:ascii="Academia" w:hAnsi="Academia"/>
        <w:sz w:val="18"/>
        <w:szCs w:val="18"/>
      </w:rPr>
      <w:t xml:space="preserve"> </w:t>
    </w:r>
    <w:r w:rsidR="00716ABB">
      <w:rPr>
        <w:rFonts w:asciiTheme="minorHAnsi" w:hAnsiTheme="minorHAnsi"/>
        <w:sz w:val="18"/>
        <w:szCs w:val="18"/>
      </w:rPr>
      <w:t xml:space="preserve"> </w:t>
    </w:r>
    <w:r w:rsidRPr="00FF3348">
      <w:rPr>
        <w:rFonts w:ascii="Academia" w:hAnsi="Academia"/>
        <w:sz w:val="18"/>
        <w:szCs w:val="18"/>
      </w:rPr>
      <w:t>201</w:t>
    </w:r>
    <w:r w:rsidR="00974C9F" w:rsidRPr="00FF3348">
      <w:rPr>
        <w:rFonts w:ascii="Academia" w:hAnsi="Academia"/>
        <w:sz w:val="18"/>
        <w:szCs w:val="18"/>
      </w:rPr>
      <w:t>5</w:t>
    </w:r>
    <w:r w:rsidRPr="00FF3348">
      <w:rPr>
        <w:rFonts w:ascii="Academia" w:hAnsi="Academia"/>
        <w:sz w:val="18"/>
        <w:szCs w:val="18"/>
      </w:rPr>
      <w:t xml:space="preserve">          </w:t>
    </w:r>
    <w:r w:rsidR="00FF3348" w:rsidRPr="00FF3348">
      <w:rPr>
        <w:rFonts w:ascii="Academia" w:hAnsi="Academia"/>
        <w:sz w:val="18"/>
        <w:szCs w:val="18"/>
      </w:rPr>
      <w:t xml:space="preserve">                      </w:t>
    </w:r>
    <w:r w:rsidR="00716ABB">
      <w:rPr>
        <w:rFonts w:asciiTheme="minorHAnsi" w:hAnsiTheme="minorHAnsi"/>
        <w:sz w:val="18"/>
        <w:szCs w:val="18"/>
      </w:rPr>
      <w:t xml:space="preserve">                      </w:t>
    </w:r>
    <w:r w:rsidR="00200E3E"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ЖУРНАЛ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АССОЦИАЦИИ</w:t>
    </w:r>
    <w:r w:rsidRPr="00FF3348">
      <w:rPr>
        <w:rFonts w:ascii="Academia" w:hAnsi="Academia"/>
        <w:sz w:val="18"/>
        <w:szCs w:val="18"/>
      </w:rPr>
      <w:t xml:space="preserve"> «</w:t>
    </w:r>
    <w:r w:rsidRPr="00FF3348">
      <w:rPr>
        <w:sz w:val="18"/>
        <w:szCs w:val="18"/>
      </w:rPr>
      <w:t>СОВЕТ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МУНИЦИПАЛЬНЫХ</w:t>
    </w:r>
    <w:r w:rsidRPr="00FF3348">
      <w:rPr>
        <w:rFonts w:ascii="Academia" w:hAnsi="Academia"/>
        <w:sz w:val="18"/>
        <w:szCs w:val="18"/>
      </w:rPr>
      <w:t xml:space="preserve"> </w:t>
    </w:r>
    <w:r w:rsidRPr="00FF3348">
      <w:rPr>
        <w:sz w:val="18"/>
        <w:szCs w:val="18"/>
      </w:rPr>
      <w:t>ОБРАЗОВАНИЙ</w:t>
    </w:r>
    <w:r w:rsidRPr="00FF3348">
      <w:rPr>
        <w:rFonts w:ascii="Academia" w:hAnsi="Academia"/>
        <w:sz w:val="18"/>
        <w:szCs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8CF"/>
    <w:rsid w:val="0009463E"/>
    <w:rsid w:val="000B3844"/>
    <w:rsid w:val="000B4F4B"/>
    <w:rsid w:val="000C19BE"/>
    <w:rsid w:val="000C3C42"/>
    <w:rsid w:val="000D1802"/>
    <w:rsid w:val="00173CCD"/>
    <w:rsid w:val="00174C70"/>
    <w:rsid w:val="00185AE8"/>
    <w:rsid w:val="001C3294"/>
    <w:rsid w:val="001C5B12"/>
    <w:rsid w:val="001D3A4E"/>
    <w:rsid w:val="001E46CF"/>
    <w:rsid w:val="00200E3E"/>
    <w:rsid w:val="00202070"/>
    <w:rsid w:val="00207518"/>
    <w:rsid w:val="00242C23"/>
    <w:rsid w:val="002546AA"/>
    <w:rsid w:val="00255CB8"/>
    <w:rsid w:val="00270ADC"/>
    <w:rsid w:val="00283AA4"/>
    <w:rsid w:val="002868CF"/>
    <w:rsid w:val="002900D3"/>
    <w:rsid w:val="0029469C"/>
    <w:rsid w:val="002F399B"/>
    <w:rsid w:val="00354B27"/>
    <w:rsid w:val="00383DD9"/>
    <w:rsid w:val="00387B45"/>
    <w:rsid w:val="003C60BA"/>
    <w:rsid w:val="003E0132"/>
    <w:rsid w:val="00400F4A"/>
    <w:rsid w:val="00425500"/>
    <w:rsid w:val="00431B71"/>
    <w:rsid w:val="00463A59"/>
    <w:rsid w:val="00470A50"/>
    <w:rsid w:val="00471A91"/>
    <w:rsid w:val="00483CD0"/>
    <w:rsid w:val="004943CA"/>
    <w:rsid w:val="004A68A1"/>
    <w:rsid w:val="004B05F0"/>
    <w:rsid w:val="00507AE7"/>
    <w:rsid w:val="00511148"/>
    <w:rsid w:val="00512C42"/>
    <w:rsid w:val="00524C31"/>
    <w:rsid w:val="00552BEB"/>
    <w:rsid w:val="0059058A"/>
    <w:rsid w:val="00590747"/>
    <w:rsid w:val="005948FE"/>
    <w:rsid w:val="005C1931"/>
    <w:rsid w:val="00600C16"/>
    <w:rsid w:val="00652A4E"/>
    <w:rsid w:val="00693619"/>
    <w:rsid w:val="006B5247"/>
    <w:rsid w:val="00716ABB"/>
    <w:rsid w:val="007222F3"/>
    <w:rsid w:val="00724244"/>
    <w:rsid w:val="0074144F"/>
    <w:rsid w:val="00747464"/>
    <w:rsid w:val="00750963"/>
    <w:rsid w:val="0075387B"/>
    <w:rsid w:val="00754555"/>
    <w:rsid w:val="00766C2B"/>
    <w:rsid w:val="00774A04"/>
    <w:rsid w:val="00790C27"/>
    <w:rsid w:val="007E7564"/>
    <w:rsid w:val="00802D21"/>
    <w:rsid w:val="00806ABB"/>
    <w:rsid w:val="00840129"/>
    <w:rsid w:val="00840C7D"/>
    <w:rsid w:val="008534E4"/>
    <w:rsid w:val="008762E9"/>
    <w:rsid w:val="008B2592"/>
    <w:rsid w:val="008D11BA"/>
    <w:rsid w:val="00922C89"/>
    <w:rsid w:val="009372B5"/>
    <w:rsid w:val="00974C9F"/>
    <w:rsid w:val="009B2B5E"/>
    <w:rsid w:val="009E7C5D"/>
    <w:rsid w:val="00A04EE8"/>
    <w:rsid w:val="00A222BB"/>
    <w:rsid w:val="00A230FD"/>
    <w:rsid w:val="00A4220B"/>
    <w:rsid w:val="00A426D3"/>
    <w:rsid w:val="00A44C66"/>
    <w:rsid w:val="00A633FD"/>
    <w:rsid w:val="00AB572A"/>
    <w:rsid w:val="00AD4541"/>
    <w:rsid w:val="00B76FF2"/>
    <w:rsid w:val="00BC4599"/>
    <w:rsid w:val="00BD5D4F"/>
    <w:rsid w:val="00BD6ABF"/>
    <w:rsid w:val="00C718E9"/>
    <w:rsid w:val="00C831F9"/>
    <w:rsid w:val="00CC2E39"/>
    <w:rsid w:val="00D068AD"/>
    <w:rsid w:val="00D13627"/>
    <w:rsid w:val="00D15695"/>
    <w:rsid w:val="00D214F0"/>
    <w:rsid w:val="00D2219A"/>
    <w:rsid w:val="00D42D48"/>
    <w:rsid w:val="00D51C82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F66F0"/>
    <w:rsid w:val="00F401A3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2015-12-29T08:01:00Z</dcterms:created>
  <dcterms:modified xsi:type="dcterms:W3CDTF">2015-12-29T08:01:00Z</dcterms:modified>
</cp:coreProperties>
</file>