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7A" w:rsidRPr="002A087A" w:rsidRDefault="002A087A" w:rsidP="002A087A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2A087A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 xml:space="preserve">Добрых перемен мы </w:t>
      </w:r>
    </w:p>
    <w:p w:rsidR="002A087A" w:rsidRDefault="002A087A" w:rsidP="002A087A">
      <w:pPr>
        <w:pStyle w:val="afc"/>
        <w:jc w:val="left"/>
        <w:rPr>
          <w:rFonts w:ascii="Roboto Bk" w:hAnsi="Roboto Bk" w:cs="Roboto Bk"/>
          <w:i w:val="0"/>
          <w:iCs w:val="0"/>
          <w:caps/>
          <w:sz w:val="72"/>
          <w:szCs w:val="72"/>
        </w:rPr>
      </w:pPr>
      <w:r w:rsidRPr="002A087A">
        <w:rPr>
          <w:rFonts w:ascii="Roboto Bk" w:hAnsi="Roboto Bk" w:cs="Roboto Bk"/>
          <w:i w:val="0"/>
          <w:iCs w:val="0"/>
          <w:caps/>
          <w:sz w:val="72"/>
          <w:szCs w:val="72"/>
        </w:rPr>
        <w:t>добьемся только вместе</w:t>
      </w:r>
    </w:p>
    <w:p w:rsidR="002A087A" w:rsidRDefault="002A087A" w:rsidP="00B95C7A">
      <w:pPr>
        <w:pStyle w:val="af9"/>
        <w:ind w:firstLine="0"/>
        <w:rPr>
          <w:rFonts w:asciiTheme="minorHAnsi" w:hAnsiTheme="minorHAnsi" w:cs="PT Serif Caption Italic"/>
          <w:i/>
          <w:iCs/>
          <w:sz w:val="22"/>
          <w:szCs w:val="22"/>
        </w:rPr>
      </w:pPr>
      <w:r w:rsidRPr="002A087A">
        <w:rPr>
          <w:rFonts w:ascii="PT Serif Caption Italic" w:hAnsi="PT Serif Caption Italic" w:cs="PT Serif Caption Italic"/>
          <w:i/>
          <w:iCs/>
          <w:sz w:val="22"/>
          <w:szCs w:val="22"/>
        </w:rPr>
        <w:t xml:space="preserve">Владимир Владимирович </w:t>
      </w:r>
      <w:proofErr w:type="spellStart"/>
      <w:r w:rsidRPr="002A087A">
        <w:rPr>
          <w:rFonts w:ascii="PT Serif Caption Italic" w:hAnsi="PT Serif Caption Italic" w:cs="PT Serif Caption Italic"/>
          <w:i/>
          <w:iCs/>
          <w:sz w:val="22"/>
          <w:szCs w:val="22"/>
        </w:rPr>
        <w:t>Мазур</w:t>
      </w:r>
      <w:proofErr w:type="spellEnd"/>
      <w:r w:rsidRPr="002A087A">
        <w:rPr>
          <w:rFonts w:ascii="PT Serif Caption Italic" w:hAnsi="PT Serif Caption Italic" w:cs="PT Serif Caption Italic"/>
          <w:i/>
          <w:iCs/>
          <w:sz w:val="22"/>
          <w:szCs w:val="22"/>
        </w:rPr>
        <w:t>, победивший на выборах губернатора Томской области, официально вступил в должность 22 сентября. Церемония инаугурации прошла в театре драмы в рамках торжественного заседания регионального парламента. В соответствии с Уставом Томской области Владимир Владимирович принес присягу на верность народу. Выступая с речью перед собравшимися гостями, он отметил, что сегодня как никогда важна слаженная командная работа и конструктивный диалог. Публикуем в нашем «Вестнике» полный текст выступления.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Уважаемые жители Томской области!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Для меня высокая честь и огромная ответственность быть избранным губернатором одного из ключевых регионов России.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Здесь моя родина. Здесь я родился и вырос. Здесь моя школа и мой университет. Здесь самые дорогие мне люди.  Я расставался с родной землей всего на 15 лет, чтобы вернуться и отдать родине свой долг, опыт и знания.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 самых первых дней возвращения я почувствовал себя дома. Ощутил, что меня здесь ждали. Чувствовал это по искреннему желанию жителей городов и сел изменить жизнь к лучшему.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 эти несколько месяцев я успел объехать всю Томскую область, побывал во всех районах, намотал почти 10 тысяч километров, провел сотни встреч. И всюду я видел в глазах людей это горячее желание перемен, ощущал острую потребность в диалоге. С самого начала мы оказались на одной волне, я чувствовал то же самое, что мои собеседники.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Инициативы людей на встречах стали важной частью обновленной программы развития Томской области. Эти просьбы будут включены в нашу программу действий на ближайшие пять лет. Многие наказы мы начали воплощать в жизнь прямо сейчас.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Меня без преувеличения окрылила встреча с президентом Владимиром Владимировичем Путиным, который поддержал наши инициативы по строительству третьего моста через Томь, областной детской больницы, 16-ти школ.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Эти решения открывают новые возможности для развития региона. Бережно сохраняя историческое наследие Томска, мы даем городу возможность развиваться на левом берегу Томи. Мы начинаем новую историю Томской области.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Выборная кампания продлилась всего 100 дней, но она выдалась жаркой. Борьба шла не столько между кандидатами, сколько с проблемами. Мы с вами боролись с такими серьезными соперниками, как равнодушие и апатия. Стремились вернуть доверие людей к власти. И мне кажется, у нас получилось.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Почти 85 процентов избирателей, пришедших на выборы, отдали свои голоса не просто за меня, а за будущее и добрые перемены. Я благодарен каждому. Благодаря такой мощной поддержке, голос Томской области в федеральном центре сейчас будет звучать гораздо громче.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 благодарен за поддержку президенту и президентской партии «Единая Россия».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Я благодарен штабу общественной поддержки, который возглавил Виктор </w:t>
      </w:r>
      <w:proofErr w:type="spellStart"/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Мельхиорович</w:t>
      </w:r>
      <w:proofErr w:type="spellEnd"/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Кресс. Честно, не предполагал, что этот штаб превратится в такое мощное движение. Штаб объединил тысячи неравнодушных людей, которые не просто ждут перемен, но готовы сами над ними работать.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   Хочу сказать спасибо и тем, кто голосовал за других кандидатов, но пришел на выборы, проявил активность. Только так – активной позицией, а не домашним ворчанием – мы сможем сделать жизнь лучше.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Конечно, огромное спасибо моей семье, моей жене, моим детям. За выдержку и за поддержку.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Губернаторство для меня не награда, а ответственность – за миллион жителей Томской области. Это тяжелая, повседневная работа в режиме 24 на 7. Я к этой работе готов.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 нас с вами простая цель – сделать Томскую область регионом, где хочется жить, творить, учиться и работать. Для достижения этой цели у нас есть главное – колоссальные природные и интеллектуальные ресурсы, энергия людей, готовых изменять жизнь к лучшему. 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Цель звучит просто, но она крайне сложная в достижении.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Сейчас нужно сделать самое важное – сформировать команду управления регионом.  Будут отставки и назначения, будет изменена схема управления: она будет больше соответствовать новым реалиям. Принцип формирования команды один – профессионализм и возможность людей работать во власти не спустя рукава, а по полной программе. Сегодня по-другому нельзя.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Нам нужно организовать системную работу по привлечению государственных и частных инвестиций. Необходимо добиться высокой исполнительской дисциплины на всех уровнях.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Наконец, нам важно сделать открытость власти не модой, а потребностью и обязанностью.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 убежден: мы добьемся целей, только если будем слышать и слушать людей, говорить с ними, поддерживать здравые инициативы. Для меня как губернатора это будет в работе главным.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Вместе с новой историей Томской области на наших глазах создается новая история нашей страны. Завтра в Донецкой и Луганской народных республиках, в Херсонской и Запорожской областях начнутся референдумы о вхождении в состав России.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Цель референдумов – защита людей, которые не готовы жить под властью украинских нацистов; защита Русского мира; защита рубежей нашей Родины; защита России. Мы верим, что референдумы заставят Запад сесть за стол переговоров с Россией и приведут к миру.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 знаю, что подавляющее большинство жителей Томской области поддерживают президента и наши Вооруженные Силы в борьбе с новой коричневой чумой, в борьбе за независимость нашей страны. И, конечно, мы победим!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 рассчитываю, что все, кому дорога Томская область, у кого душа болит за будущее региона – c нами в одной команде. </w:t>
      </w:r>
    </w:p>
    <w:p w:rsidR="002A087A" w:rsidRP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Добрых перемен мы сможем добиться  только вместе, сообща, объединившись. Действуя так, как это написано на гербе Томска - трудом и знанием. </w:t>
      </w:r>
    </w:p>
    <w:p w:rsid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A087A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 в это верю, а вера – это самая великая сила! Спасибо, что вы вместе со мной!</w:t>
      </w:r>
    </w:p>
    <w:p w:rsid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2A087A" w:rsidRDefault="002A087A" w:rsidP="002A087A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3C537B" w:rsidRPr="00B95C7A" w:rsidRDefault="002A087A" w:rsidP="00B95C7A">
      <w:proofErr w:type="gramStart"/>
      <w:r w:rsidRPr="002A087A">
        <w:rPr>
          <w:rFonts w:ascii="Century Gothic" w:hAnsi="Century Gothic"/>
          <w:b/>
        </w:rPr>
        <w:lastRenderedPageBreak/>
        <w:t>В торжественном заседании регионального парламента приняли участие депутаты Государственной Думы РФ, сенаторы от Томской области, почетные граждане Томской области и Герои Социалистического Труда, председатели Томского областного суда и Арбитражного суда Томской области, прокурор Томской области, руководители региональных и федеральных органов государственной власти, главы городов и районов и председатели представительных органов местного самоуправления, руководители предприятий и организаций, руководители ключевых СМИ, политических</w:t>
      </w:r>
      <w:proofErr w:type="gramEnd"/>
      <w:r w:rsidRPr="002A087A">
        <w:rPr>
          <w:rFonts w:ascii="Century Gothic" w:hAnsi="Century Gothic"/>
          <w:b/>
        </w:rPr>
        <w:t xml:space="preserve"> партий, религиозных и общественных организаций.</w:t>
      </w:r>
      <w:bookmarkStart w:id="0" w:name="_GoBack"/>
      <w:bookmarkEnd w:id="0"/>
    </w:p>
    <w:sectPr w:rsidR="003C537B" w:rsidRPr="00B95C7A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F5" w:rsidRDefault="00BA00F5" w:rsidP="002868CF">
      <w:r>
        <w:separator/>
      </w:r>
    </w:p>
  </w:endnote>
  <w:endnote w:type="continuationSeparator" w:id="0">
    <w:p w:rsidR="00BA00F5" w:rsidRDefault="00BA00F5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F5" w:rsidRDefault="00BA00F5" w:rsidP="002868CF">
      <w:r>
        <w:separator/>
      </w:r>
    </w:p>
  </w:footnote>
  <w:footnote w:type="continuationSeparator" w:id="0">
    <w:p w:rsidR="00BA00F5" w:rsidRDefault="00BA00F5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3C537B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  <w:lang w:val="en-US"/>
      </w:rPr>
    </w:pPr>
    <w:r w:rsidRPr="00B05AC3">
      <w:rPr>
        <w:rFonts w:ascii="Myriad Pro" w:hAnsi="Myriad Pro"/>
        <w:b/>
        <w:color w:val="auto"/>
      </w:rPr>
      <w:t>ВЕСТНИК</w:t>
    </w:r>
    <w:r w:rsidR="003C537B">
      <w:rPr>
        <w:rFonts w:ascii="Myriad Pro" w:hAnsi="Myriad Pro"/>
        <w:b/>
        <w:color w:val="auto"/>
        <w:lang w:val="en-US"/>
      </w:rPr>
      <w:t xml:space="preserve"> </w:t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F013DB">
      <w:rPr>
        <w:rFonts w:ascii="Myriad Pro" w:hAnsi="Myriad Pro"/>
        <w:color w:val="auto"/>
        <w:sz w:val="20"/>
        <w:szCs w:val="20"/>
      </w:rPr>
      <w:t>ИЮЛЬ-СЕНТЯБРЬ</w:t>
    </w:r>
    <w:r w:rsidR="003F36F4">
      <w:rPr>
        <w:rFonts w:ascii="Myriad Pro" w:hAnsi="Myriad Pro"/>
        <w:color w:val="auto"/>
        <w:sz w:val="20"/>
        <w:szCs w:val="20"/>
      </w:rPr>
      <w:t xml:space="preserve">  202</w:t>
    </w:r>
    <w:r w:rsidR="003C537B">
      <w:rPr>
        <w:rFonts w:ascii="Myriad Pro" w:hAnsi="Myriad Pro"/>
        <w:color w:val="auto"/>
        <w:sz w:val="20"/>
        <w:szCs w:val="20"/>
        <w:lang w:val="en-US"/>
      </w:rPr>
      <w:t>2</w:t>
    </w:r>
  </w:p>
  <w:p w:rsidR="002E270B" w:rsidRDefault="002A087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349C8"/>
    <w:rsid w:val="00055904"/>
    <w:rsid w:val="00091A6F"/>
    <w:rsid w:val="00093E08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087A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C537B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91EC6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5C7A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13DB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3C537B"/>
    <w:pPr>
      <w:ind w:left="720"/>
      <w:contextualSpacing/>
    </w:pPr>
  </w:style>
  <w:style w:type="paragraph" w:customStyle="1" w:styleId="Default">
    <w:name w:val="Default"/>
    <w:rsid w:val="003C537B"/>
    <w:pPr>
      <w:autoSpaceDE w:val="0"/>
      <w:autoSpaceDN w:val="0"/>
      <w:adjustRightInd w:val="0"/>
      <w:spacing w:line="240" w:lineRule="auto"/>
      <w:ind w:firstLine="0"/>
      <w:jc w:val="left"/>
    </w:pPr>
    <w:rPr>
      <w:rFonts w:ascii="Helvetica" w:hAnsi="Helvetica" w:cs="Helvetic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C537B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C537B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3C537B"/>
    <w:rPr>
      <w:rFonts w:cs="Helvetica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C537B"/>
    <w:pPr>
      <w:spacing w:line="1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C537B"/>
    <w:pPr>
      <w:spacing w:line="241" w:lineRule="atLeast"/>
    </w:pPr>
    <w:rPr>
      <w:rFonts w:ascii="PT Serif Caption" w:hAnsi="PT Serif Caption" w:cstheme="minorBidi"/>
      <w:color w:val="auto"/>
    </w:rPr>
  </w:style>
  <w:style w:type="character" w:customStyle="1" w:styleId="A50">
    <w:name w:val="A5"/>
    <w:uiPriority w:val="99"/>
    <w:rsid w:val="003C537B"/>
    <w:rPr>
      <w:rFonts w:ascii="Roboto" w:hAnsi="Roboto" w:cs="Roboto"/>
      <w:b/>
      <w:bCs/>
      <w:color w:val="000000"/>
    </w:rPr>
  </w:style>
  <w:style w:type="character" w:customStyle="1" w:styleId="A17">
    <w:name w:val="A17"/>
    <w:uiPriority w:val="99"/>
    <w:rsid w:val="003C537B"/>
    <w:rPr>
      <w:rFonts w:cs="PT Serif Captio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</cp:revision>
  <dcterms:created xsi:type="dcterms:W3CDTF">2022-07-04T03:53:00Z</dcterms:created>
  <dcterms:modified xsi:type="dcterms:W3CDTF">2022-10-20T06:04:00Z</dcterms:modified>
</cp:coreProperties>
</file>