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284" w:rsidRPr="005A5385" w:rsidRDefault="005A5385" w:rsidP="00DA7284">
      <w:pPr>
        <w:autoSpaceDE w:val="0"/>
        <w:autoSpaceDN w:val="0"/>
        <w:adjustRightInd w:val="0"/>
        <w:spacing w:after="0" w:line="680" w:lineRule="atLeast"/>
        <w:ind w:firstLine="0"/>
        <w:jc w:val="left"/>
        <w:textAlignment w:val="center"/>
        <w:rPr>
          <w:rFonts w:eastAsiaTheme="minorHAnsi" w:cs="Roboto Black"/>
          <w:b/>
          <w:caps/>
          <w:color w:val="3C3C3B"/>
          <w:sz w:val="72"/>
          <w:szCs w:val="72"/>
          <w:lang w:eastAsia="en-US"/>
        </w:rPr>
      </w:pPr>
      <w:r>
        <w:rPr>
          <w:rFonts w:ascii="Roboto Black" w:eastAsiaTheme="minorHAnsi" w:hAnsi="Roboto Black" w:cs="Roboto Black"/>
          <w:b/>
          <w:caps/>
          <w:color w:val="3C3C3B"/>
          <w:sz w:val="72"/>
          <w:szCs w:val="72"/>
          <w:lang w:eastAsia="en-US"/>
        </w:rPr>
        <w:t>муниципальный ликбез</w:t>
      </w:r>
    </w:p>
    <w:p w:rsidR="00D53E93" w:rsidRPr="00D53E93" w:rsidRDefault="00D53E93" w:rsidP="00D53E93">
      <w:pPr>
        <w:autoSpaceDE w:val="0"/>
        <w:autoSpaceDN w:val="0"/>
        <w:adjustRightInd w:val="0"/>
        <w:spacing w:after="0" w:line="288" w:lineRule="auto"/>
        <w:ind w:left="5240" w:firstLine="0"/>
        <w:jc w:val="right"/>
        <w:textAlignment w:val="center"/>
        <w:rPr>
          <w:rFonts w:ascii="Georgia" w:eastAsiaTheme="minorHAnsi" w:hAnsi="Georgia" w:cs="Georgia"/>
          <w:i/>
          <w:iCs/>
          <w:color w:val="000000"/>
          <w:sz w:val="18"/>
          <w:szCs w:val="18"/>
          <w:lang w:eastAsia="en-US"/>
        </w:rPr>
      </w:pPr>
    </w:p>
    <w:p w:rsidR="005A5385" w:rsidRPr="009646A5" w:rsidRDefault="005A5385" w:rsidP="005A5385">
      <w:pPr>
        <w:autoSpaceDE w:val="0"/>
        <w:autoSpaceDN w:val="0"/>
        <w:adjustRightInd w:val="0"/>
        <w:spacing w:after="0" w:line="240" w:lineRule="auto"/>
        <w:ind w:firstLine="0"/>
        <w:jc w:val="left"/>
        <w:textAlignment w:val="center"/>
        <w:rPr>
          <w:rFonts w:ascii="Roboto Black" w:eastAsiaTheme="minorHAnsi" w:hAnsi="Roboto Black" w:cs="Roboto Black"/>
          <w:b/>
          <w:color w:val="3C3C3B"/>
          <w:sz w:val="32"/>
          <w:szCs w:val="32"/>
          <w:lang w:eastAsia="en-US"/>
        </w:rPr>
      </w:pPr>
      <w:r w:rsidRPr="009646A5">
        <w:rPr>
          <w:rFonts w:ascii="Roboto Black" w:eastAsiaTheme="minorHAnsi" w:hAnsi="Roboto Black" w:cs="Roboto Black"/>
          <w:b/>
          <w:color w:val="3C3C3B"/>
          <w:sz w:val="32"/>
          <w:szCs w:val="32"/>
          <w:lang w:eastAsia="en-US"/>
        </w:rPr>
        <w:t xml:space="preserve">Дайджест мероприятий Совета муниципальных </w:t>
      </w:r>
    </w:p>
    <w:p w:rsidR="00DA7284" w:rsidRPr="005A5385" w:rsidRDefault="005A5385" w:rsidP="005A5385">
      <w:pPr>
        <w:autoSpaceDE w:val="0"/>
        <w:autoSpaceDN w:val="0"/>
        <w:adjustRightInd w:val="0"/>
        <w:spacing w:after="0" w:line="240" w:lineRule="auto"/>
        <w:ind w:firstLine="0"/>
        <w:jc w:val="left"/>
        <w:textAlignment w:val="center"/>
        <w:rPr>
          <w:rFonts w:ascii="Roboto Black" w:eastAsiaTheme="minorHAnsi" w:hAnsi="Roboto Black" w:cs="Roboto Black"/>
          <w:b/>
          <w:caps/>
          <w:color w:val="3C3C3B"/>
          <w:sz w:val="32"/>
          <w:szCs w:val="32"/>
          <w:lang w:eastAsia="en-US"/>
        </w:rPr>
      </w:pPr>
      <w:r w:rsidRPr="009646A5">
        <w:rPr>
          <w:rFonts w:ascii="Roboto Black" w:eastAsiaTheme="minorHAnsi" w:hAnsi="Roboto Black" w:cs="Roboto Black"/>
          <w:b/>
          <w:color w:val="3C3C3B"/>
          <w:sz w:val="32"/>
          <w:szCs w:val="32"/>
          <w:lang w:eastAsia="en-US"/>
        </w:rPr>
        <w:t>образований Томской области</w:t>
      </w:r>
    </w:p>
    <w:p w:rsidR="00D53E93" w:rsidRDefault="00D53E93" w:rsidP="00D53E93">
      <w:pPr>
        <w:ind w:left="4956"/>
      </w:pPr>
    </w:p>
    <w:p w:rsidR="00FC3D31" w:rsidRDefault="003D052A" w:rsidP="005A5385">
      <w:pPr>
        <w:pStyle w:val="af3"/>
        <w:rPr>
          <w:rFonts w:ascii="Roboto" w:hAnsi="Roboto" w:cs="Roboto"/>
          <w:b/>
          <w:bCs/>
          <w:sz w:val="36"/>
          <w:szCs w:val="36"/>
          <w:lang w:val="ru-RU"/>
        </w:rPr>
      </w:pPr>
      <w:r w:rsidRPr="008C3F4D">
        <w:rPr>
          <w:rFonts w:ascii="Roboto" w:hAnsi="Roboto" w:cs="Roboto"/>
          <w:b/>
          <w:bCs/>
          <w:sz w:val="36"/>
          <w:szCs w:val="36"/>
          <w:lang w:val="ru-RU"/>
        </w:rPr>
        <w:t>НЕКАМЕ</w:t>
      </w:r>
      <w:bookmarkStart w:id="0" w:name="_GoBack"/>
      <w:bookmarkEnd w:id="0"/>
      <w:r w:rsidRPr="008C3F4D">
        <w:rPr>
          <w:rFonts w:ascii="Roboto" w:hAnsi="Roboto" w:cs="Roboto"/>
          <w:b/>
          <w:bCs/>
          <w:sz w:val="36"/>
          <w:szCs w:val="36"/>
          <w:lang w:val="ru-RU"/>
        </w:rPr>
        <w:t>РНОЕ БЛАГОУСТРОЙСТВО</w:t>
      </w:r>
    </w:p>
    <w:p w:rsidR="005A5385" w:rsidRDefault="008C3F4D" w:rsidP="005A5385">
      <w:pPr>
        <w:pStyle w:val="af3"/>
        <w:rPr>
          <w:rFonts w:asciiTheme="minorHAnsi" w:hAnsiTheme="minorHAnsi" w:cs="PT Serif Caption Italic"/>
          <w:i/>
          <w:iCs/>
          <w:color w:val="3C3C3B"/>
          <w:sz w:val="22"/>
          <w:szCs w:val="22"/>
          <w:lang w:val="ru-RU"/>
        </w:rPr>
      </w:pPr>
      <w:r w:rsidRPr="008C3F4D">
        <w:rPr>
          <w:rFonts w:cs="PT Serif Caption"/>
          <w:i/>
          <w:iCs/>
          <w:sz w:val="22"/>
          <w:szCs w:val="22"/>
          <w:lang w:val="ru-RU"/>
        </w:rPr>
        <w:t>С прошлого года установлен запрет на использование отработанных шин в качестве элементов благоустройства для создания скульптур, ограждений, спортивных тренажеров и оформления клумб. О том, что дальше делать со старыми шинами и как их правильно утилизировать говорили за «круглым столом» в Совете муниципальных образований Томской области вместе представителями муниципалитетов, регионального Департамента природных ресурсов и охраны окружающей среды и руководителем ООО «</w:t>
      </w:r>
      <w:proofErr w:type="spellStart"/>
      <w:r w:rsidRPr="008C3F4D">
        <w:rPr>
          <w:rFonts w:cs="PT Serif Caption"/>
          <w:i/>
          <w:iCs/>
          <w:sz w:val="22"/>
          <w:szCs w:val="22"/>
          <w:lang w:val="ru-RU"/>
        </w:rPr>
        <w:t>Экошина</w:t>
      </w:r>
      <w:proofErr w:type="spellEnd"/>
      <w:r w:rsidRPr="008C3F4D">
        <w:rPr>
          <w:rFonts w:cs="PT Serif Caption"/>
          <w:i/>
          <w:iCs/>
          <w:sz w:val="22"/>
          <w:szCs w:val="22"/>
          <w:lang w:val="ru-RU"/>
        </w:rPr>
        <w:t>», производителем изделий из вторсырья.</w:t>
      </w:r>
    </w:p>
    <w:p w:rsidR="009646A5" w:rsidRPr="009646A5" w:rsidRDefault="009646A5" w:rsidP="005A5385">
      <w:pPr>
        <w:pStyle w:val="af3"/>
        <w:rPr>
          <w:rFonts w:asciiTheme="minorHAnsi" w:hAnsiTheme="minorHAnsi"/>
          <w:sz w:val="12"/>
          <w:lang w:val="ru-RU"/>
        </w:rPr>
      </w:pPr>
    </w:p>
    <w:p w:rsidR="008C3F4D" w:rsidRDefault="008C3F4D" w:rsidP="008C3F4D">
      <w:pPr>
        <w:pStyle w:val="af9"/>
      </w:pPr>
      <w:r>
        <w:t>Специалисты департамента напомнили, что по федеральному классификатору отходов шины относятся к IV классу опасности. Новые требования по их обращению утверждены Приказом Министерства природных ресурсов и экологии России от 11.06.2021 № 399. По правилам отходы шин:</w:t>
      </w:r>
    </w:p>
    <w:p w:rsidR="008C3F4D" w:rsidRDefault="008C3F4D" w:rsidP="008C3F4D">
      <w:pPr>
        <w:pStyle w:val="af9"/>
      </w:pPr>
      <w:r>
        <w:t xml:space="preserve">1) подлежат накоплению отдельно от других отходов; </w:t>
      </w:r>
    </w:p>
    <w:p w:rsidR="008C3F4D" w:rsidRDefault="008C3F4D" w:rsidP="008C3F4D">
      <w:pPr>
        <w:pStyle w:val="af9"/>
      </w:pPr>
      <w:r>
        <w:t xml:space="preserve">2)  нельзя смешивать с иными отходами; </w:t>
      </w:r>
    </w:p>
    <w:p w:rsidR="008C3F4D" w:rsidRDefault="008C3F4D" w:rsidP="008C3F4D">
      <w:pPr>
        <w:pStyle w:val="af9"/>
      </w:pPr>
      <w:r>
        <w:t>3) не допускается сбрасывать в водные объекты, на водосборные площади, почву;</w:t>
      </w:r>
    </w:p>
    <w:p w:rsidR="008C3F4D" w:rsidRDefault="008C3F4D" w:rsidP="008C3F4D">
      <w:pPr>
        <w:pStyle w:val="af9"/>
      </w:pPr>
      <w:r>
        <w:t>4) запрещается сжигать на непредназначенных для этих целей установках.</w:t>
      </w:r>
    </w:p>
    <w:p w:rsidR="008C3F4D" w:rsidRDefault="008C3F4D" w:rsidP="008C3F4D">
      <w:pPr>
        <w:pStyle w:val="af9"/>
      </w:pPr>
      <w:r>
        <w:t xml:space="preserve"> Также шины нельзя самостоятельно вывозить на полигоны, а нужно сдавать в специализированные организации для накопления либо утилизации. </w:t>
      </w:r>
    </w:p>
    <w:p w:rsidR="008C3F4D" w:rsidRDefault="008C3F4D" w:rsidP="008C3F4D">
      <w:pPr>
        <w:pStyle w:val="af9"/>
      </w:pPr>
      <w:r>
        <w:t>В Томской области с 2009 года функционирует единственное предприятие по переработке автомобильных шин – эт</w:t>
      </w:r>
      <w:proofErr w:type="gramStart"/>
      <w:r>
        <w:t>о ООО</w:t>
      </w:r>
      <w:proofErr w:type="gramEnd"/>
      <w:r>
        <w:t xml:space="preserve"> «</w:t>
      </w:r>
      <w:proofErr w:type="spellStart"/>
      <w:r>
        <w:t>Экошина</w:t>
      </w:r>
      <w:proofErr w:type="spellEnd"/>
      <w:r>
        <w:t xml:space="preserve">» http://ekoshina.su/. Здесь старые покрышки измельчают в резиновую крошку, из которой производят экологически чистые </w:t>
      </w:r>
      <w:proofErr w:type="spellStart"/>
      <w:r>
        <w:t>травмобезопасные</w:t>
      </w:r>
      <w:proofErr w:type="spellEnd"/>
      <w:r>
        <w:t xml:space="preserve">, противоскользящие, износостойкие покрытия, в том числе для детских и спортивных площадок, стадионов. </w:t>
      </w:r>
    </w:p>
    <w:p w:rsidR="008C3F4D" w:rsidRDefault="008C3F4D" w:rsidP="008C3F4D">
      <w:pPr>
        <w:pStyle w:val="af9"/>
      </w:pPr>
      <w:r>
        <w:t xml:space="preserve">По оценке переработчиков, отрасли утилизации для дальнейшего развития нужны государственные меры поддержки, а также расширение рынка сбыта продукции из переработанных шин.    </w:t>
      </w:r>
    </w:p>
    <w:p w:rsidR="008C3F4D" w:rsidRDefault="008C3F4D" w:rsidP="008C3F4D">
      <w:pPr>
        <w:pStyle w:val="af9"/>
      </w:pPr>
      <w:r>
        <w:t>В муниципалитетах, где вплотную занялись очисткой территорий от «</w:t>
      </w:r>
      <w:proofErr w:type="spellStart"/>
      <w:r>
        <w:t>бэушных</w:t>
      </w:r>
      <w:proofErr w:type="spellEnd"/>
      <w:r>
        <w:t xml:space="preserve">» шин, отметили ряд проблем, связанных с отсутствием пунктов приема, необходимостью подготовки шин для сдачи и дорогостоящей транспортировкой отходов до Томска. </w:t>
      </w:r>
    </w:p>
    <w:p w:rsidR="008C3F4D" w:rsidRPr="008C3F4D" w:rsidRDefault="008C3F4D" w:rsidP="008C3F4D">
      <w:pPr>
        <w:pStyle w:val="af9"/>
        <w:rPr>
          <w:i/>
          <w:sz w:val="16"/>
        </w:rPr>
      </w:pPr>
      <w:r w:rsidRPr="008C3F4D">
        <w:rPr>
          <w:i/>
          <w:sz w:val="16"/>
        </w:rPr>
        <w:t>В Томской области зарегистрировано порядка 450 тысяч автомашин. Условно можно считать, что в среднем каждые 5 лет в регионе образуется 1,8 </w:t>
      </w:r>
      <w:proofErr w:type="gramStart"/>
      <w:r w:rsidRPr="008C3F4D">
        <w:rPr>
          <w:i/>
          <w:sz w:val="16"/>
        </w:rPr>
        <w:t>млн</w:t>
      </w:r>
      <w:proofErr w:type="gramEnd"/>
      <w:r w:rsidRPr="008C3F4D">
        <w:rPr>
          <w:i/>
          <w:sz w:val="16"/>
        </w:rPr>
        <w:t xml:space="preserve"> отработанных автомобильных покрышек, а это 360 тыс. штук в год</w:t>
      </w:r>
    </w:p>
    <w:p w:rsidR="009646A5" w:rsidRDefault="008C3F4D" w:rsidP="008C3F4D">
      <w:pPr>
        <w:pStyle w:val="af9"/>
        <w:ind w:firstLine="284"/>
      </w:pPr>
      <w:r>
        <w:t xml:space="preserve">На сегодняшний день для выполнения экологических правил департамент рекомендует воспользоваться организационными инструментами. Например, закрепить в положениях о конкурсах по благоустройству условие об отсутствии использованных шин на территориях, а также при муниципальных закупках включать в конкурсную документацию требования по использованию доли продукции из вторсырья. Это может служить одним из </w:t>
      </w:r>
      <w:proofErr w:type="spellStart"/>
      <w:r>
        <w:t>мотиваторов</w:t>
      </w:r>
      <w:proofErr w:type="spellEnd"/>
      <w:r>
        <w:t xml:space="preserve"> для развития отрасли переработки отходов.</w:t>
      </w:r>
    </w:p>
    <w:p w:rsidR="008C3F4D" w:rsidRDefault="008C3F4D" w:rsidP="008C3F4D">
      <w:pPr>
        <w:pStyle w:val="af3"/>
        <w:rPr>
          <w:rFonts w:cs="PT Serif Caption"/>
          <w:sz w:val="20"/>
          <w:szCs w:val="20"/>
          <w:lang w:val="ru-RU"/>
        </w:rPr>
      </w:pPr>
      <w:r w:rsidRPr="008C3F4D">
        <w:rPr>
          <w:rFonts w:cs="PT Serif Caption"/>
          <w:sz w:val="20"/>
          <w:szCs w:val="20"/>
          <w:lang w:val="ru-RU"/>
        </w:rPr>
        <w:t xml:space="preserve">По мнению специалистов, механический способ переработки шин считается самым безотходным, так как покрышки </w:t>
      </w:r>
      <w:r>
        <w:rPr>
          <w:rFonts w:cs="PT Serif Caption"/>
          <w:sz w:val="20"/>
          <w:szCs w:val="20"/>
          <w:lang w:val="ru-RU"/>
        </w:rPr>
        <w:t>р</w:t>
      </w:r>
      <w:r w:rsidRPr="008C3F4D">
        <w:rPr>
          <w:rFonts w:cs="PT Serif Caption"/>
          <w:sz w:val="20"/>
          <w:szCs w:val="20"/>
          <w:lang w:val="ru-RU"/>
        </w:rPr>
        <w:t>азделяются на разные составляющие: резиновая крошка, текстильный корд, металлический корд (металлолом)</w:t>
      </w:r>
    </w:p>
    <w:p w:rsidR="008C3F4D" w:rsidRDefault="008C3F4D" w:rsidP="008C3F4D">
      <w:pPr>
        <w:pStyle w:val="af3"/>
        <w:rPr>
          <w:rFonts w:cs="PT Serif Caption"/>
          <w:sz w:val="20"/>
          <w:szCs w:val="20"/>
          <w:lang w:val="ru-RU"/>
        </w:rPr>
      </w:pPr>
    </w:p>
    <w:p w:rsidR="008C3F4D" w:rsidRDefault="008C3F4D" w:rsidP="008C3F4D">
      <w:pPr>
        <w:pStyle w:val="af3"/>
        <w:rPr>
          <w:rFonts w:cs="Roboto"/>
          <w:b/>
          <w:bCs/>
          <w:sz w:val="36"/>
          <w:szCs w:val="36"/>
          <w:lang w:val="ru-RU"/>
        </w:rPr>
      </w:pPr>
    </w:p>
    <w:p w:rsidR="00FC3D31" w:rsidRDefault="008C3F4D" w:rsidP="00FC3D31">
      <w:pPr>
        <w:pStyle w:val="af3"/>
        <w:rPr>
          <w:rFonts w:cs="Roboto"/>
          <w:b/>
          <w:bCs/>
          <w:sz w:val="36"/>
          <w:szCs w:val="36"/>
          <w:lang w:val="ru-RU"/>
        </w:rPr>
      </w:pPr>
      <w:r w:rsidRPr="008C3F4D">
        <w:rPr>
          <w:rFonts w:cs="Roboto"/>
          <w:b/>
          <w:bCs/>
          <w:sz w:val="36"/>
          <w:szCs w:val="36"/>
          <w:lang w:val="ru-RU"/>
        </w:rPr>
        <w:lastRenderedPageBreak/>
        <w:t>ПОМОГАТЬ, ЧТОБЫ ПРЕДОТВРАТИТЬ</w:t>
      </w:r>
    </w:p>
    <w:p w:rsidR="00FC3D31" w:rsidRDefault="008C3F4D" w:rsidP="00E47A7B">
      <w:pPr>
        <w:pStyle w:val="af3"/>
        <w:rPr>
          <w:rFonts w:cs="PT Serif Caption"/>
          <w:i/>
          <w:iCs/>
          <w:sz w:val="22"/>
          <w:szCs w:val="22"/>
          <w:lang w:val="ru-RU"/>
        </w:rPr>
      </w:pPr>
      <w:r w:rsidRPr="008C3F4D">
        <w:rPr>
          <w:rFonts w:cs="PT Serif Caption"/>
          <w:i/>
          <w:iCs/>
          <w:sz w:val="22"/>
          <w:szCs w:val="22"/>
          <w:lang w:val="ru-RU"/>
        </w:rPr>
        <w:t>После трагических событий, вызванных крупными пожарами в муниципалитетах, остро встал вопрос о необходимости принятия мер, которые могли бы минимизировать, а лучше бы свели на нет подобные происшествия. Для координации этих вопросов на площадке Совета за «круглым столом» собрались представители муниципалитетов и регионального Департамента социальной защиты населения.</w:t>
      </w:r>
    </w:p>
    <w:p w:rsidR="008C3F4D" w:rsidRPr="008C3F4D" w:rsidRDefault="008C3F4D" w:rsidP="008C3F4D">
      <w:pPr>
        <w:autoSpaceDE w:val="0"/>
        <w:autoSpaceDN w:val="0"/>
        <w:adjustRightInd w:val="0"/>
        <w:spacing w:after="0" w:line="288" w:lineRule="auto"/>
        <w:ind w:firstLine="0"/>
        <w:textAlignment w:val="center"/>
        <w:rPr>
          <w:rFonts w:ascii="PT Serif Caption" w:eastAsiaTheme="minorHAnsi" w:hAnsi="PT Serif Caption" w:cs="PT Serif Caption"/>
          <w:iCs/>
          <w:color w:val="000000"/>
          <w:lang w:eastAsia="en-US"/>
        </w:rPr>
      </w:pPr>
      <w:r w:rsidRPr="008C3F4D">
        <w:rPr>
          <w:rFonts w:ascii="PT Serif Caption" w:eastAsiaTheme="minorHAnsi" w:hAnsi="PT Serif Caption" w:cs="PT Serif Caption"/>
          <w:iCs/>
          <w:color w:val="000000"/>
          <w:lang w:eastAsia="en-US"/>
        </w:rPr>
        <w:t xml:space="preserve">По мнению специалистов, помочь вовремя обнаружить возгорание может </w:t>
      </w:r>
      <w:proofErr w:type="gramStart"/>
      <w:r w:rsidRPr="008C3F4D">
        <w:rPr>
          <w:rFonts w:ascii="PT Serif Caption" w:eastAsiaTheme="minorHAnsi" w:hAnsi="PT Serif Caption" w:cs="PT Serif Caption"/>
          <w:iCs/>
          <w:color w:val="000000"/>
          <w:lang w:eastAsia="en-US"/>
        </w:rPr>
        <w:t>специальный</w:t>
      </w:r>
      <w:proofErr w:type="gramEnd"/>
      <w:r w:rsidRPr="008C3F4D">
        <w:rPr>
          <w:rFonts w:ascii="PT Serif Caption" w:eastAsiaTheme="minorHAnsi" w:hAnsi="PT Serif Caption" w:cs="PT Serif Caption"/>
          <w:iCs/>
          <w:color w:val="000000"/>
          <w:lang w:eastAsia="en-US"/>
        </w:rPr>
        <w:t xml:space="preserve">  дымовой </w:t>
      </w:r>
      <w:proofErr w:type="spellStart"/>
      <w:r w:rsidRPr="008C3F4D">
        <w:rPr>
          <w:rFonts w:ascii="PT Serif Caption" w:eastAsiaTheme="minorHAnsi" w:hAnsi="PT Serif Caption" w:cs="PT Serif Caption"/>
          <w:iCs/>
          <w:color w:val="000000"/>
          <w:lang w:eastAsia="en-US"/>
        </w:rPr>
        <w:t>извещатель</w:t>
      </w:r>
      <w:proofErr w:type="spellEnd"/>
      <w:r w:rsidRPr="008C3F4D">
        <w:rPr>
          <w:rFonts w:ascii="PT Serif Caption" w:eastAsiaTheme="minorHAnsi" w:hAnsi="PT Serif Caption" w:cs="PT Serif Caption"/>
          <w:iCs/>
          <w:color w:val="000000"/>
          <w:lang w:eastAsia="en-US"/>
        </w:rPr>
        <w:t xml:space="preserve">, установленный в домах многодетных семей, престарелых людей и людей с инвалидностью. Пока эта потребность в регионе закрыта менее чем на 50 %. </w:t>
      </w:r>
    </w:p>
    <w:p w:rsidR="008C3F4D" w:rsidRPr="008C3F4D" w:rsidRDefault="008C3F4D" w:rsidP="008C3F4D">
      <w:pPr>
        <w:autoSpaceDE w:val="0"/>
        <w:autoSpaceDN w:val="0"/>
        <w:adjustRightInd w:val="0"/>
        <w:spacing w:after="0" w:line="288" w:lineRule="auto"/>
        <w:ind w:firstLine="0"/>
        <w:textAlignment w:val="center"/>
        <w:rPr>
          <w:rFonts w:ascii="PT Serif Caption" w:eastAsiaTheme="minorHAnsi" w:hAnsi="PT Serif Caption" w:cs="PT Serif Caption"/>
          <w:iCs/>
          <w:color w:val="000000"/>
          <w:lang w:eastAsia="en-US"/>
        </w:rPr>
      </w:pPr>
      <w:r w:rsidRPr="008C3F4D">
        <w:rPr>
          <w:rFonts w:ascii="PT Serif Caption" w:eastAsiaTheme="minorHAnsi" w:hAnsi="PT Serif Caption" w:cs="PT Serif Caption"/>
          <w:iCs/>
          <w:color w:val="000000"/>
          <w:lang w:eastAsia="en-US"/>
        </w:rPr>
        <w:t>Чтобы оценить необходимые объемы сре</w:t>
      </w:r>
      <w:proofErr w:type="gramStart"/>
      <w:r w:rsidRPr="008C3F4D">
        <w:rPr>
          <w:rFonts w:ascii="PT Serif Caption" w:eastAsiaTheme="minorHAnsi" w:hAnsi="PT Serif Caption" w:cs="PT Serif Caption"/>
          <w:iCs/>
          <w:color w:val="000000"/>
          <w:lang w:eastAsia="en-US"/>
        </w:rPr>
        <w:t>дств дл</w:t>
      </w:r>
      <w:proofErr w:type="gramEnd"/>
      <w:r w:rsidRPr="008C3F4D">
        <w:rPr>
          <w:rFonts w:ascii="PT Serif Caption" w:eastAsiaTheme="minorHAnsi" w:hAnsi="PT Serif Caption" w:cs="PT Serif Caption"/>
          <w:iCs/>
          <w:color w:val="000000"/>
          <w:lang w:eastAsia="en-US"/>
        </w:rPr>
        <w:t>я оказания адресной материальной помощи, областная комиссия по чрезвычайным ситуациям инициировала в муниципалитетах «ревизию» нуждаемости многодетных и малообеспеченных семей, одиноких пенсионеров и инвалидов в проведении противопожарных мероприятий.</w:t>
      </w:r>
    </w:p>
    <w:p w:rsidR="008C3F4D" w:rsidRPr="008C3F4D" w:rsidRDefault="008C3F4D" w:rsidP="008C3F4D">
      <w:pPr>
        <w:autoSpaceDE w:val="0"/>
        <w:autoSpaceDN w:val="0"/>
        <w:adjustRightInd w:val="0"/>
        <w:spacing w:after="0" w:line="288" w:lineRule="auto"/>
        <w:ind w:firstLine="0"/>
        <w:textAlignment w:val="center"/>
        <w:rPr>
          <w:rFonts w:ascii="PT Serif Caption" w:eastAsiaTheme="minorHAnsi" w:hAnsi="PT Serif Caption" w:cs="PT Serif Caption"/>
          <w:iCs/>
          <w:color w:val="000000"/>
          <w:lang w:eastAsia="en-US"/>
        </w:rPr>
      </w:pPr>
      <w:r w:rsidRPr="008C3F4D">
        <w:rPr>
          <w:rFonts w:ascii="PT Serif Caption" w:eastAsiaTheme="minorHAnsi" w:hAnsi="PT Serif Caption" w:cs="PT Serif Caption"/>
          <w:iCs/>
          <w:color w:val="000000"/>
          <w:lang w:eastAsia="en-US"/>
        </w:rPr>
        <w:t>Задача местных администраций – оценить общую потребность подопечных социальных служб, малообеспеченных граждан на обустройство жилья в соответствии  с нормами пожарной безопасности, включая необходимость установки противопожарных датчиков, замены или ремонта печей, плит, электропроводки и газового оборудования.</w:t>
      </w:r>
    </w:p>
    <w:p w:rsidR="008C3F4D" w:rsidRDefault="008C3F4D" w:rsidP="008C3F4D">
      <w:pPr>
        <w:autoSpaceDE w:val="0"/>
        <w:autoSpaceDN w:val="0"/>
        <w:adjustRightInd w:val="0"/>
        <w:spacing w:after="0" w:line="288" w:lineRule="auto"/>
        <w:ind w:firstLine="0"/>
        <w:jc w:val="left"/>
        <w:textAlignment w:val="center"/>
        <w:rPr>
          <w:rFonts w:ascii="Helvetica Light Oblique" w:eastAsiaTheme="minorHAnsi" w:hAnsi="Helvetica Light Oblique" w:cs="Helvetica Light Oblique"/>
          <w:i/>
          <w:iCs/>
          <w:color w:val="3C3C3B"/>
          <w:sz w:val="16"/>
          <w:szCs w:val="16"/>
          <w:lang w:eastAsia="en-US"/>
        </w:rPr>
      </w:pPr>
      <w:r w:rsidRPr="008C3F4D">
        <w:rPr>
          <w:rFonts w:ascii="Helvetica Light Oblique" w:eastAsiaTheme="minorHAnsi" w:hAnsi="Helvetica Light Oblique" w:cs="Helvetica Light Oblique"/>
          <w:i/>
          <w:iCs/>
          <w:color w:val="3C3C3B"/>
          <w:sz w:val="16"/>
          <w:szCs w:val="16"/>
          <w:lang w:eastAsia="en-US"/>
        </w:rPr>
        <w:t>Спикеры напомнили, что центры социальной поддержки населения по месту жительства граждан (семей)</w:t>
      </w:r>
      <w:r>
        <w:rPr>
          <w:rFonts w:ascii="Helvetica Light Oblique" w:eastAsiaTheme="minorHAnsi" w:hAnsi="Helvetica Light Oblique" w:cs="Helvetica Light Oblique"/>
          <w:i/>
          <w:iCs/>
          <w:color w:val="3C3C3B"/>
          <w:sz w:val="16"/>
          <w:szCs w:val="16"/>
          <w:lang w:eastAsia="en-US"/>
        </w:rPr>
        <w:t xml:space="preserve"> рассматривают вопросы оказания м</w:t>
      </w:r>
      <w:r w:rsidRPr="008C3F4D">
        <w:rPr>
          <w:rFonts w:ascii="Helvetica Light Oblique" w:eastAsiaTheme="minorHAnsi" w:hAnsi="Helvetica Light Oblique" w:cs="Helvetica Light Oblique"/>
          <w:i/>
          <w:iCs/>
          <w:color w:val="3C3C3B"/>
          <w:sz w:val="16"/>
          <w:szCs w:val="16"/>
          <w:lang w:eastAsia="en-US"/>
        </w:rPr>
        <w:t>атериальной помощи, в том числе, по обращениям органов местного самоуправления</w:t>
      </w:r>
    </w:p>
    <w:p w:rsidR="00FC3D31" w:rsidRDefault="008C3F4D" w:rsidP="008C3F4D">
      <w:pPr>
        <w:autoSpaceDE w:val="0"/>
        <w:autoSpaceDN w:val="0"/>
        <w:adjustRightInd w:val="0"/>
        <w:spacing w:after="0" w:line="288" w:lineRule="auto"/>
        <w:ind w:firstLine="0"/>
        <w:textAlignment w:val="center"/>
        <w:rPr>
          <w:rFonts w:ascii="PT Serif Caption" w:eastAsiaTheme="minorHAnsi" w:hAnsi="PT Serif Caption" w:cs="PT Serif Caption"/>
          <w:iCs/>
          <w:color w:val="000000"/>
          <w:lang w:eastAsia="en-US"/>
        </w:rPr>
      </w:pPr>
      <w:proofErr w:type="gramStart"/>
      <w:r w:rsidRPr="008C3F4D">
        <w:rPr>
          <w:rFonts w:ascii="PT Serif Caption" w:eastAsiaTheme="minorHAnsi" w:hAnsi="PT Serif Caption" w:cs="PT Serif Caption"/>
          <w:iCs/>
          <w:color w:val="000000"/>
          <w:lang w:eastAsia="en-US"/>
        </w:rPr>
        <w:t>Как отметила заместитель начальника Департамента Куракина Ирина Анатольевна, на сегодняшний день экстренно помочь нуждающейся семье повысить пожарную безопасность жилья можно за счет поддержки из областного бюджета на основании Закона Томской области от 8.10.2014 года № 130-ОЗ «Об оказании материальной помощи в Томской области» или посредством заключения социального контракта по направлению «выход из трудной жизненной ситуации».</w:t>
      </w:r>
      <w:proofErr w:type="gramEnd"/>
    </w:p>
    <w:p w:rsidR="008C3F4D" w:rsidRPr="008C3F4D" w:rsidRDefault="008C3F4D" w:rsidP="008C3F4D">
      <w:pPr>
        <w:autoSpaceDE w:val="0"/>
        <w:autoSpaceDN w:val="0"/>
        <w:adjustRightInd w:val="0"/>
        <w:spacing w:after="0" w:line="288" w:lineRule="auto"/>
        <w:ind w:firstLine="0"/>
        <w:textAlignment w:val="center"/>
        <w:rPr>
          <w:rFonts w:cs="Roboto"/>
          <w:b/>
          <w:bCs/>
          <w:color w:val="000000"/>
          <w:sz w:val="18"/>
          <w:szCs w:val="36"/>
        </w:rPr>
      </w:pPr>
      <w:r w:rsidRPr="008C3F4D">
        <w:rPr>
          <w:rFonts w:cs="Roboto"/>
          <w:b/>
          <w:bCs/>
          <w:color w:val="000000"/>
          <w:sz w:val="18"/>
          <w:szCs w:val="36"/>
        </w:rPr>
        <w:t xml:space="preserve">В 2022 году на основании </w:t>
      </w:r>
      <w:proofErr w:type="spellStart"/>
      <w:r w:rsidRPr="008C3F4D">
        <w:rPr>
          <w:rFonts w:cs="Roboto"/>
          <w:b/>
          <w:bCs/>
          <w:color w:val="000000"/>
          <w:sz w:val="18"/>
          <w:szCs w:val="36"/>
        </w:rPr>
        <w:t>соцконтракта</w:t>
      </w:r>
      <w:proofErr w:type="spellEnd"/>
      <w:r w:rsidRPr="008C3F4D">
        <w:rPr>
          <w:rFonts w:cs="Roboto"/>
          <w:b/>
          <w:bCs/>
          <w:color w:val="000000"/>
          <w:sz w:val="18"/>
          <w:szCs w:val="36"/>
        </w:rPr>
        <w:t xml:space="preserve"> материальную помощь на противопожарные мероприятия получили 100 семей. Из них на приобретение автономных дымовых пожарных </w:t>
      </w:r>
      <w:proofErr w:type="spellStart"/>
      <w:r w:rsidRPr="008C3F4D">
        <w:rPr>
          <w:rFonts w:cs="Roboto"/>
          <w:b/>
          <w:bCs/>
          <w:color w:val="000000"/>
          <w:sz w:val="18"/>
          <w:szCs w:val="36"/>
        </w:rPr>
        <w:t>извещателей</w:t>
      </w:r>
      <w:proofErr w:type="spellEnd"/>
      <w:r w:rsidRPr="008C3F4D">
        <w:rPr>
          <w:rFonts w:cs="Roboto"/>
          <w:b/>
          <w:bCs/>
          <w:color w:val="000000"/>
          <w:sz w:val="18"/>
          <w:szCs w:val="36"/>
        </w:rPr>
        <w:t xml:space="preserve"> -19, ремонт печей - 27, замену электрических плит и электропроводки - 44.  </w:t>
      </w:r>
    </w:p>
    <w:p w:rsidR="008C3F4D" w:rsidRPr="008C3F4D" w:rsidRDefault="008C3F4D" w:rsidP="008C3F4D">
      <w:pPr>
        <w:autoSpaceDE w:val="0"/>
        <w:autoSpaceDN w:val="0"/>
        <w:adjustRightInd w:val="0"/>
        <w:spacing w:after="0" w:line="288" w:lineRule="auto"/>
        <w:ind w:firstLine="0"/>
        <w:textAlignment w:val="center"/>
        <w:rPr>
          <w:rFonts w:cs="Roboto"/>
          <w:b/>
          <w:bCs/>
          <w:color w:val="000000"/>
          <w:sz w:val="18"/>
          <w:szCs w:val="36"/>
        </w:rPr>
      </w:pPr>
      <w:r w:rsidRPr="008C3F4D">
        <w:rPr>
          <w:rFonts w:cs="Roboto"/>
          <w:b/>
          <w:bCs/>
          <w:color w:val="000000"/>
          <w:sz w:val="18"/>
          <w:szCs w:val="36"/>
        </w:rPr>
        <w:t xml:space="preserve">Общая сумма выплат на эти цели составила 2 </w:t>
      </w:r>
      <w:proofErr w:type="gramStart"/>
      <w:r w:rsidRPr="008C3F4D">
        <w:rPr>
          <w:rFonts w:cs="Roboto"/>
          <w:b/>
          <w:bCs/>
          <w:color w:val="000000"/>
          <w:sz w:val="18"/>
          <w:szCs w:val="36"/>
        </w:rPr>
        <w:t>млн</w:t>
      </w:r>
      <w:proofErr w:type="gramEnd"/>
      <w:r w:rsidRPr="008C3F4D">
        <w:rPr>
          <w:rFonts w:cs="Roboto"/>
          <w:b/>
          <w:bCs/>
          <w:color w:val="000000"/>
          <w:sz w:val="18"/>
          <w:szCs w:val="36"/>
        </w:rPr>
        <w:t xml:space="preserve"> рублей.</w:t>
      </w:r>
    </w:p>
    <w:p w:rsidR="00FC3D31" w:rsidRDefault="008C3F4D" w:rsidP="00BD0520">
      <w:pPr>
        <w:pStyle w:val="af9"/>
        <w:ind w:right="708" w:firstLine="0"/>
        <w:rPr>
          <w:rFonts w:asciiTheme="minorHAnsi" w:eastAsiaTheme="minorEastAsia" w:hAnsiTheme="minorHAnsi" w:cs="Roboto"/>
          <w:b/>
          <w:bCs/>
          <w:color w:val="000000"/>
          <w:sz w:val="36"/>
          <w:szCs w:val="36"/>
          <w:lang w:eastAsia="ru-RU"/>
        </w:rPr>
      </w:pPr>
      <w:r w:rsidRPr="008C3F4D">
        <w:rPr>
          <w:rFonts w:asciiTheme="minorHAnsi" w:eastAsiaTheme="minorEastAsia" w:hAnsiTheme="minorHAnsi" w:cs="Roboto"/>
          <w:b/>
          <w:bCs/>
          <w:color w:val="000000"/>
          <w:sz w:val="36"/>
          <w:szCs w:val="36"/>
          <w:lang w:eastAsia="ru-RU"/>
        </w:rPr>
        <w:t>НАРОДНАЯ ИНИЦИАТИВА</w:t>
      </w:r>
    </w:p>
    <w:p w:rsidR="00FC3D31" w:rsidRDefault="008C3F4D" w:rsidP="00BD0520">
      <w:pPr>
        <w:pStyle w:val="af9"/>
        <w:ind w:right="708" w:firstLine="0"/>
        <w:rPr>
          <w:rFonts w:ascii="Times New Roman" w:hAnsi="Times New Roman" w:cs="Times New Roman"/>
          <w:i/>
          <w:iCs/>
          <w:color w:val="000000"/>
          <w:sz w:val="24"/>
          <w:szCs w:val="24"/>
        </w:rPr>
      </w:pPr>
      <w:r w:rsidRPr="008C3F4D">
        <w:rPr>
          <w:rFonts w:ascii="Times New Roman" w:hAnsi="Times New Roman" w:cs="Times New Roman"/>
          <w:i/>
          <w:iCs/>
          <w:color w:val="000000"/>
          <w:sz w:val="24"/>
          <w:szCs w:val="24"/>
        </w:rPr>
        <w:t>С 1 сентября в Томской области стартовал шестой конкурсный отбор инициативных проектов на 2023 год. Для будущих участников конкурса в Совете муниципальных образований провели семинар совместно с региональным Департаментом финансов.</w:t>
      </w:r>
    </w:p>
    <w:p w:rsidR="008C3F4D" w:rsidRPr="008C3F4D" w:rsidRDefault="008C3F4D" w:rsidP="008C3F4D">
      <w:pPr>
        <w:autoSpaceDE w:val="0"/>
        <w:autoSpaceDN w:val="0"/>
        <w:adjustRightInd w:val="0"/>
        <w:spacing w:after="0" w:line="201" w:lineRule="atLeast"/>
        <w:ind w:firstLine="0"/>
        <w:jc w:val="left"/>
        <w:rPr>
          <w:rFonts w:ascii="Times New Roman" w:eastAsiaTheme="minorHAnsi" w:hAnsi="Times New Roman" w:cs="Times New Roman"/>
          <w:iCs/>
          <w:color w:val="000000"/>
          <w:sz w:val="24"/>
          <w:szCs w:val="24"/>
          <w:lang w:eastAsia="en-US"/>
        </w:rPr>
      </w:pPr>
      <w:r w:rsidRPr="008C3F4D">
        <w:rPr>
          <w:rFonts w:ascii="Times New Roman" w:eastAsiaTheme="minorHAnsi" w:hAnsi="Times New Roman" w:cs="Times New Roman"/>
          <w:iCs/>
          <w:color w:val="000000"/>
          <w:sz w:val="24"/>
          <w:szCs w:val="24"/>
          <w:lang w:eastAsia="en-US"/>
        </w:rPr>
        <w:t>Председатель комитета методологии и бюджетной политики Департамента финансов Томской области Дедова Анастасия Михайловна напомнила, что до 15 января 2023 года у муниципалитетов есть возможность подать заявки и претендовать на получение до 1 </w:t>
      </w:r>
      <w:proofErr w:type="gramStart"/>
      <w:r w:rsidRPr="008C3F4D">
        <w:rPr>
          <w:rFonts w:ascii="Times New Roman" w:eastAsiaTheme="minorHAnsi" w:hAnsi="Times New Roman" w:cs="Times New Roman"/>
          <w:iCs/>
          <w:color w:val="000000"/>
          <w:sz w:val="24"/>
          <w:szCs w:val="24"/>
          <w:lang w:eastAsia="en-US"/>
        </w:rPr>
        <w:t>млн</w:t>
      </w:r>
      <w:proofErr w:type="gramEnd"/>
      <w:r w:rsidRPr="008C3F4D">
        <w:rPr>
          <w:rFonts w:ascii="Times New Roman" w:eastAsiaTheme="minorHAnsi" w:hAnsi="Times New Roman" w:cs="Times New Roman"/>
          <w:iCs/>
          <w:color w:val="000000"/>
          <w:sz w:val="24"/>
          <w:szCs w:val="24"/>
          <w:lang w:eastAsia="en-US"/>
        </w:rPr>
        <w:t xml:space="preserve"> рублей из областного бюджета на реализацию инфраструктурных преобразований.  Каждый населенный пункт численностью до 35 тысяч человек может представить один инициативный проект.</w:t>
      </w:r>
    </w:p>
    <w:p w:rsidR="008C3F4D" w:rsidRPr="008C3F4D" w:rsidRDefault="008C3F4D" w:rsidP="008C3F4D">
      <w:pPr>
        <w:autoSpaceDE w:val="0"/>
        <w:autoSpaceDN w:val="0"/>
        <w:adjustRightInd w:val="0"/>
        <w:spacing w:after="0" w:line="201" w:lineRule="atLeast"/>
        <w:ind w:firstLine="0"/>
        <w:jc w:val="left"/>
        <w:rPr>
          <w:rFonts w:ascii="Times New Roman" w:eastAsiaTheme="minorHAnsi" w:hAnsi="Times New Roman" w:cs="Times New Roman"/>
          <w:iCs/>
          <w:color w:val="000000"/>
          <w:sz w:val="24"/>
          <w:szCs w:val="24"/>
          <w:lang w:eastAsia="en-US"/>
        </w:rPr>
      </w:pPr>
      <w:r w:rsidRPr="008C3F4D">
        <w:rPr>
          <w:rFonts w:ascii="Times New Roman" w:eastAsiaTheme="minorHAnsi" w:hAnsi="Times New Roman" w:cs="Times New Roman"/>
          <w:iCs/>
          <w:color w:val="000000"/>
          <w:sz w:val="24"/>
          <w:szCs w:val="24"/>
          <w:lang w:eastAsia="en-US"/>
        </w:rPr>
        <w:t xml:space="preserve">Программа инициативного бюджетирования действует в регионе с 2017 года. Ее суть – финансирование проектов по благоустройству населенных пунктов, предложенных самими жителями. При этом обязательное условие участия в конкурсном отборе – не менее 10 % </w:t>
      </w:r>
      <w:proofErr w:type="spellStart"/>
      <w:r w:rsidRPr="008C3F4D">
        <w:rPr>
          <w:rFonts w:ascii="Times New Roman" w:eastAsiaTheme="minorHAnsi" w:hAnsi="Times New Roman" w:cs="Times New Roman"/>
          <w:iCs/>
          <w:color w:val="000000"/>
          <w:sz w:val="24"/>
          <w:szCs w:val="24"/>
          <w:lang w:eastAsia="en-US"/>
        </w:rPr>
        <w:t>софинансирования</w:t>
      </w:r>
      <w:proofErr w:type="spellEnd"/>
      <w:r w:rsidRPr="008C3F4D">
        <w:rPr>
          <w:rFonts w:ascii="Times New Roman" w:eastAsiaTheme="minorHAnsi" w:hAnsi="Times New Roman" w:cs="Times New Roman"/>
          <w:iCs/>
          <w:color w:val="000000"/>
          <w:sz w:val="24"/>
          <w:szCs w:val="24"/>
          <w:lang w:eastAsia="en-US"/>
        </w:rPr>
        <w:t xml:space="preserve"> из местного бюджета, и не меньше 5 % должно вложить население. Участие бизнеса также приветствуется и учитывается в критериях оценки. </w:t>
      </w:r>
    </w:p>
    <w:p w:rsidR="008C3F4D" w:rsidRPr="008C3F4D" w:rsidRDefault="008C3F4D" w:rsidP="008C3F4D">
      <w:pPr>
        <w:autoSpaceDE w:val="0"/>
        <w:autoSpaceDN w:val="0"/>
        <w:adjustRightInd w:val="0"/>
        <w:spacing w:after="0" w:line="201" w:lineRule="atLeast"/>
        <w:ind w:firstLine="0"/>
        <w:jc w:val="left"/>
        <w:rPr>
          <w:rFonts w:ascii="Times New Roman" w:eastAsiaTheme="minorHAnsi" w:hAnsi="Times New Roman" w:cs="Times New Roman"/>
          <w:iCs/>
          <w:color w:val="000000"/>
          <w:sz w:val="24"/>
          <w:szCs w:val="24"/>
          <w:lang w:eastAsia="en-US"/>
        </w:rPr>
      </w:pPr>
      <w:r w:rsidRPr="008C3F4D">
        <w:rPr>
          <w:rFonts w:ascii="Times New Roman" w:eastAsiaTheme="minorHAnsi" w:hAnsi="Times New Roman" w:cs="Times New Roman"/>
          <w:iCs/>
          <w:color w:val="000000"/>
          <w:sz w:val="24"/>
          <w:szCs w:val="24"/>
          <w:lang w:eastAsia="en-US"/>
        </w:rPr>
        <w:t>За все эти годы проекты реализовались на территории 15 муниципальных районов и трех городских округов, в состав которых входят населенные пункты численностью до 35 тыс. человек (Кедровый, Томск, ЗАТО Северск).</w:t>
      </w:r>
    </w:p>
    <w:p w:rsidR="008C3F4D" w:rsidRPr="008C3F4D" w:rsidRDefault="008C3F4D" w:rsidP="008C3F4D">
      <w:pPr>
        <w:autoSpaceDE w:val="0"/>
        <w:autoSpaceDN w:val="0"/>
        <w:adjustRightInd w:val="0"/>
        <w:spacing w:after="0" w:line="201" w:lineRule="atLeast"/>
        <w:ind w:firstLine="0"/>
        <w:jc w:val="left"/>
        <w:rPr>
          <w:rFonts w:ascii="Times New Roman" w:eastAsiaTheme="minorHAnsi" w:hAnsi="Times New Roman" w:cs="Times New Roman"/>
          <w:iCs/>
          <w:color w:val="000000"/>
          <w:sz w:val="24"/>
          <w:szCs w:val="24"/>
          <w:lang w:eastAsia="en-US"/>
        </w:rPr>
      </w:pPr>
      <w:r w:rsidRPr="008C3F4D">
        <w:rPr>
          <w:rFonts w:ascii="Times New Roman" w:eastAsiaTheme="minorHAnsi" w:hAnsi="Times New Roman" w:cs="Times New Roman"/>
          <w:iCs/>
          <w:color w:val="000000"/>
          <w:sz w:val="24"/>
          <w:szCs w:val="24"/>
          <w:lang w:eastAsia="en-US"/>
        </w:rPr>
        <w:t xml:space="preserve">Благодаря общим усилиям местных администраций, жителей и бизнеса, при финансовой поддержке областной казны в рамках инициативного бюджетирования за 2018-2021 годы реализовано 242 проекта.  Наибольшее их число было направлено на обустройство детских площадок и общественных пространств. </w:t>
      </w:r>
    </w:p>
    <w:p w:rsidR="008C3F4D" w:rsidRPr="008C3F4D" w:rsidRDefault="008C3F4D" w:rsidP="008C3F4D">
      <w:pPr>
        <w:autoSpaceDE w:val="0"/>
        <w:autoSpaceDN w:val="0"/>
        <w:adjustRightInd w:val="0"/>
        <w:spacing w:after="0" w:line="201" w:lineRule="atLeast"/>
        <w:ind w:firstLine="0"/>
        <w:jc w:val="left"/>
        <w:rPr>
          <w:rFonts w:ascii="Times New Roman" w:eastAsiaTheme="minorHAnsi" w:hAnsi="Times New Roman" w:cs="Times New Roman"/>
          <w:iCs/>
          <w:color w:val="000000"/>
          <w:sz w:val="24"/>
          <w:szCs w:val="24"/>
          <w:lang w:eastAsia="en-US"/>
        </w:rPr>
      </w:pPr>
      <w:r w:rsidRPr="008C3F4D">
        <w:rPr>
          <w:rFonts w:ascii="Times New Roman" w:eastAsiaTheme="minorHAnsi" w:hAnsi="Times New Roman" w:cs="Times New Roman"/>
          <w:iCs/>
          <w:color w:val="000000"/>
          <w:sz w:val="24"/>
          <w:szCs w:val="24"/>
          <w:lang w:eastAsia="en-US"/>
        </w:rPr>
        <w:t>Этот список пополнят еще 70 «народных инициатив», реализуемых в этом году.</w:t>
      </w:r>
    </w:p>
    <w:p w:rsidR="00FC3D31" w:rsidRDefault="008C3F4D" w:rsidP="008C3F4D">
      <w:pPr>
        <w:autoSpaceDE w:val="0"/>
        <w:autoSpaceDN w:val="0"/>
        <w:adjustRightInd w:val="0"/>
        <w:spacing w:after="0" w:line="201" w:lineRule="atLeast"/>
        <w:ind w:firstLine="0"/>
        <w:jc w:val="left"/>
        <w:rPr>
          <w:rFonts w:ascii="Times New Roman" w:eastAsiaTheme="minorHAnsi" w:hAnsi="Times New Roman" w:cs="Times New Roman"/>
          <w:iCs/>
          <w:color w:val="000000"/>
          <w:sz w:val="24"/>
          <w:szCs w:val="24"/>
          <w:lang w:eastAsia="en-US"/>
        </w:rPr>
      </w:pPr>
      <w:r w:rsidRPr="008C3F4D">
        <w:rPr>
          <w:rFonts w:ascii="Times New Roman" w:eastAsiaTheme="minorHAnsi" w:hAnsi="Times New Roman" w:cs="Times New Roman"/>
          <w:iCs/>
          <w:color w:val="000000"/>
          <w:sz w:val="24"/>
          <w:szCs w:val="24"/>
          <w:lang w:eastAsia="en-US"/>
        </w:rPr>
        <w:t>Все документы, регулирующие порядок конкурсного отбора в 2023 году, размещены на сайте областного Департамента финансов в разделе «Инициативное бюджетирование».</w:t>
      </w:r>
    </w:p>
    <w:p w:rsidR="008C3F4D" w:rsidRPr="008C3F4D" w:rsidRDefault="008C3F4D" w:rsidP="008C3F4D">
      <w:pPr>
        <w:autoSpaceDE w:val="0"/>
        <w:autoSpaceDN w:val="0"/>
        <w:adjustRightInd w:val="0"/>
        <w:spacing w:after="0" w:line="201" w:lineRule="atLeast"/>
        <w:ind w:firstLine="0"/>
        <w:jc w:val="left"/>
        <w:rPr>
          <w:rFonts w:ascii="Times New Roman" w:eastAsiaTheme="minorHAnsi" w:hAnsi="Times New Roman" w:cs="Times New Roman"/>
          <w:i/>
          <w:iCs/>
          <w:color w:val="000000"/>
          <w:sz w:val="20"/>
          <w:szCs w:val="24"/>
          <w:lang w:eastAsia="en-US"/>
        </w:rPr>
      </w:pPr>
      <w:r w:rsidRPr="008C3F4D">
        <w:rPr>
          <w:rFonts w:ascii="Times New Roman" w:eastAsiaTheme="minorHAnsi" w:hAnsi="Times New Roman" w:cs="Times New Roman"/>
          <w:i/>
          <w:iCs/>
          <w:color w:val="000000"/>
          <w:sz w:val="20"/>
          <w:szCs w:val="24"/>
          <w:lang w:eastAsia="en-US"/>
        </w:rPr>
        <w:t>Наиболее высокие показатели среди победителей конкурсного отбора 2022 года: вклад населения – 17%; вклад бизнеса – 35,8%; доля местного бюджета – 30%.</w:t>
      </w:r>
    </w:p>
    <w:p w:rsidR="008C3F4D" w:rsidRPr="008C3F4D" w:rsidRDefault="008C3F4D" w:rsidP="005A5385">
      <w:pPr>
        <w:autoSpaceDE w:val="0"/>
        <w:autoSpaceDN w:val="0"/>
        <w:adjustRightInd w:val="0"/>
        <w:spacing w:after="0" w:line="288" w:lineRule="auto"/>
        <w:ind w:firstLine="0"/>
        <w:textAlignment w:val="center"/>
        <w:rPr>
          <w:rFonts w:cstheme="minorHAnsi"/>
          <w:b/>
          <w:bCs/>
          <w:color w:val="000000"/>
          <w:sz w:val="12"/>
          <w:szCs w:val="36"/>
        </w:rPr>
      </w:pPr>
    </w:p>
    <w:p w:rsidR="008C3F4D" w:rsidRDefault="008C3F4D" w:rsidP="005A5385">
      <w:pPr>
        <w:autoSpaceDE w:val="0"/>
        <w:autoSpaceDN w:val="0"/>
        <w:adjustRightInd w:val="0"/>
        <w:spacing w:after="0" w:line="288" w:lineRule="auto"/>
        <w:ind w:firstLine="0"/>
        <w:textAlignment w:val="center"/>
        <w:rPr>
          <w:rFonts w:cstheme="minorHAnsi"/>
          <w:b/>
          <w:bCs/>
          <w:color w:val="000000"/>
          <w:sz w:val="36"/>
          <w:szCs w:val="36"/>
        </w:rPr>
      </w:pPr>
      <w:r w:rsidRPr="008C3F4D">
        <w:rPr>
          <w:rFonts w:cstheme="minorHAnsi"/>
          <w:b/>
          <w:bCs/>
          <w:color w:val="000000"/>
          <w:sz w:val="36"/>
          <w:szCs w:val="36"/>
        </w:rPr>
        <w:t>ОБРАЩЕНИЯ ГРАЖДАН: ПОЛНЫЙ КОНТАКТ</w:t>
      </w:r>
    </w:p>
    <w:p w:rsidR="009416EC" w:rsidRDefault="008C3F4D" w:rsidP="005A5385">
      <w:pPr>
        <w:autoSpaceDE w:val="0"/>
        <w:autoSpaceDN w:val="0"/>
        <w:adjustRightInd w:val="0"/>
        <w:spacing w:after="0" w:line="288" w:lineRule="auto"/>
        <w:ind w:firstLine="0"/>
        <w:textAlignment w:val="center"/>
        <w:rPr>
          <w:rFonts w:ascii="Times New Roman" w:eastAsiaTheme="minorHAnsi" w:hAnsi="Times New Roman" w:cs="Times New Roman"/>
          <w:i/>
          <w:color w:val="000000"/>
          <w:sz w:val="16"/>
          <w:szCs w:val="16"/>
          <w:lang w:eastAsia="en-US"/>
        </w:rPr>
      </w:pPr>
      <w:r w:rsidRPr="008C3F4D">
        <w:rPr>
          <w:rFonts w:ascii="Times New Roman" w:eastAsiaTheme="minorHAnsi" w:hAnsi="Times New Roman" w:cs="Times New Roman"/>
          <w:i/>
          <w:color w:val="000000"/>
          <w:sz w:val="16"/>
          <w:szCs w:val="16"/>
          <w:lang w:eastAsia="en-US"/>
        </w:rPr>
        <w:t>В начале октября на площадке Совета собрались представители муниципального сообщества, чтобы обсудить вопросы организации работы с устными и письменными обращениями граждан. И хотя каких-либо существенных нововведений в данной сфере не было, вопросов для разговора накопилось достаточно много. Ведь работа с обращениями – это бесконечный источник нестандартных задач и подходов к их решению.</w:t>
      </w:r>
    </w:p>
    <w:p w:rsidR="00FC3D31" w:rsidRPr="009416EC" w:rsidRDefault="00FC3D31" w:rsidP="005A5385">
      <w:pPr>
        <w:autoSpaceDE w:val="0"/>
        <w:autoSpaceDN w:val="0"/>
        <w:adjustRightInd w:val="0"/>
        <w:spacing w:after="0" w:line="288" w:lineRule="auto"/>
        <w:ind w:firstLine="0"/>
        <w:textAlignment w:val="center"/>
        <w:rPr>
          <w:rFonts w:eastAsiaTheme="minorHAnsi" w:cs="Roboto Bold"/>
          <w:b/>
          <w:bCs/>
          <w:color w:val="3C3C3B"/>
          <w:sz w:val="18"/>
          <w:szCs w:val="36"/>
          <w:lang w:eastAsia="en-US"/>
        </w:rPr>
      </w:pPr>
    </w:p>
    <w:p w:rsidR="008C3F4D" w:rsidRDefault="008C3F4D" w:rsidP="008C3F4D">
      <w:pPr>
        <w:autoSpaceDE w:val="0"/>
        <w:autoSpaceDN w:val="0"/>
        <w:adjustRightInd w:val="0"/>
        <w:spacing w:after="0" w:line="361" w:lineRule="atLeast"/>
        <w:ind w:firstLine="0"/>
        <w:rPr>
          <w:rFonts w:ascii="PT Serif Caption" w:eastAsiaTheme="minorHAnsi" w:hAnsi="PT Serif Caption" w:cs="PT Serif Caption"/>
          <w:color w:val="000000"/>
          <w:sz w:val="20"/>
          <w:szCs w:val="20"/>
          <w:lang w:eastAsia="en-US"/>
        </w:rPr>
      </w:pPr>
      <w:r w:rsidRPr="008C3F4D">
        <w:rPr>
          <w:rFonts w:ascii="PT Serif Caption" w:eastAsiaTheme="minorHAnsi" w:hAnsi="PT Serif Caption" w:cs="PT Serif Caption"/>
          <w:color w:val="000000"/>
          <w:sz w:val="20"/>
          <w:szCs w:val="20"/>
          <w:lang w:eastAsia="en-US"/>
        </w:rPr>
        <w:t xml:space="preserve">В первую очередь, участники встречи «прошлись» по регламенту работы с </w:t>
      </w:r>
      <w:proofErr w:type="gramStart"/>
      <w:r w:rsidRPr="008C3F4D">
        <w:rPr>
          <w:rFonts w:ascii="PT Serif Caption" w:eastAsiaTheme="minorHAnsi" w:hAnsi="PT Serif Caption" w:cs="PT Serif Caption"/>
          <w:color w:val="000000"/>
          <w:sz w:val="20"/>
          <w:szCs w:val="20"/>
          <w:lang w:eastAsia="en-US"/>
        </w:rPr>
        <w:t>разными</w:t>
      </w:r>
      <w:proofErr w:type="gramEnd"/>
      <w:r w:rsidRPr="008C3F4D">
        <w:rPr>
          <w:rFonts w:ascii="PT Serif Caption" w:eastAsiaTheme="minorHAnsi" w:hAnsi="PT Serif Caption" w:cs="PT Serif Caption"/>
          <w:color w:val="000000"/>
          <w:sz w:val="20"/>
          <w:szCs w:val="20"/>
          <w:lang w:eastAsia="en-US"/>
        </w:rPr>
        <w:t xml:space="preserve"> видам обращений, проговорив про основные сроки и важные нюансы каждой стадии. Существенная часть мероприятия была посвящена «разбору» сложных, а иногда уникальных, ситуаций из практики. И, безусловно, не обошлось без работы над ошибками. </w:t>
      </w:r>
    </w:p>
    <w:p w:rsidR="008C3F4D" w:rsidRPr="008C3F4D" w:rsidRDefault="008C3F4D" w:rsidP="008C3F4D">
      <w:pPr>
        <w:autoSpaceDE w:val="0"/>
        <w:autoSpaceDN w:val="0"/>
        <w:adjustRightInd w:val="0"/>
        <w:spacing w:after="0" w:line="361" w:lineRule="atLeast"/>
        <w:ind w:firstLine="0"/>
        <w:rPr>
          <w:rFonts w:ascii="PT Serif Caption" w:eastAsiaTheme="minorHAnsi" w:hAnsi="PT Serif Caption" w:cs="PT Serif Caption"/>
          <w:i/>
          <w:color w:val="000000"/>
          <w:sz w:val="18"/>
          <w:szCs w:val="20"/>
          <w:lang w:eastAsia="en-US"/>
        </w:rPr>
      </w:pPr>
      <w:r w:rsidRPr="008C3F4D">
        <w:rPr>
          <w:rFonts w:ascii="PT Serif Caption" w:eastAsiaTheme="minorHAnsi" w:hAnsi="PT Serif Caption" w:cs="PT Serif Caption"/>
          <w:i/>
          <w:color w:val="000000"/>
          <w:sz w:val="18"/>
          <w:szCs w:val="20"/>
          <w:lang w:eastAsia="en-US"/>
        </w:rPr>
        <w:t xml:space="preserve">Спикером семинара выступила </w:t>
      </w:r>
      <w:proofErr w:type="spellStart"/>
      <w:r w:rsidRPr="008C3F4D">
        <w:rPr>
          <w:rFonts w:ascii="PT Serif Caption" w:eastAsiaTheme="minorHAnsi" w:hAnsi="PT Serif Caption" w:cs="PT Serif Caption"/>
          <w:i/>
          <w:color w:val="000000"/>
          <w:sz w:val="18"/>
          <w:szCs w:val="20"/>
          <w:lang w:eastAsia="en-US"/>
        </w:rPr>
        <w:t>Бельмесова</w:t>
      </w:r>
      <w:proofErr w:type="spellEnd"/>
      <w:r w:rsidRPr="008C3F4D">
        <w:rPr>
          <w:rFonts w:ascii="PT Serif Caption" w:eastAsiaTheme="minorHAnsi" w:hAnsi="PT Serif Caption" w:cs="PT Serif Caption"/>
          <w:i/>
          <w:color w:val="000000"/>
          <w:sz w:val="18"/>
          <w:szCs w:val="20"/>
          <w:lang w:eastAsia="en-US"/>
        </w:rPr>
        <w:t xml:space="preserve"> Екатерина Юрьевна, </w:t>
      </w:r>
      <w:proofErr w:type="spellStart"/>
      <w:r w:rsidRPr="008C3F4D">
        <w:rPr>
          <w:rFonts w:ascii="PT Serif Caption" w:eastAsiaTheme="minorHAnsi" w:hAnsi="PT Serif Caption" w:cs="PT Serif Caption"/>
          <w:i/>
          <w:color w:val="000000"/>
          <w:sz w:val="18"/>
          <w:szCs w:val="20"/>
          <w:lang w:eastAsia="en-US"/>
        </w:rPr>
        <w:t>и.о</w:t>
      </w:r>
      <w:proofErr w:type="spellEnd"/>
      <w:r w:rsidRPr="008C3F4D">
        <w:rPr>
          <w:rFonts w:ascii="PT Serif Caption" w:eastAsiaTheme="minorHAnsi" w:hAnsi="PT Serif Caption" w:cs="PT Serif Caption"/>
          <w:i/>
          <w:color w:val="000000"/>
          <w:sz w:val="18"/>
          <w:szCs w:val="20"/>
          <w:lang w:eastAsia="en-US"/>
        </w:rPr>
        <w:t>. председателя Комитета по работе с личными обращениями граждан Администрации Томской области</w:t>
      </w:r>
    </w:p>
    <w:p w:rsidR="008C3F4D" w:rsidRPr="008C3F4D" w:rsidRDefault="008C3F4D" w:rsidP="008C3F4D">
      <w:pPr>
        <w:autoSpaceDE w:val="0"/>
        <w:autoSpaceDN w:val="0"/>
        <w:adjustRightInd w:val="0"/>
        <w:spacing w:after="0" w:line="361" w:lineRule="atLeast"/>
        <w:ind w:firstLine="0"/>
        <w:rPr>
          <w:rFonts w:ascii="PT Serif Caption" w:eastAsiaTheme="minorHAnsi" w:hAnsi="PT Serif Caption" w:cs="PT Serif Caption"/>
          <w:color w:val="000000"/>
          <w:sz w:val="20"/>
          <w:szCs w:val="20"/>
          <w:lang w:eastAsia="en-US"/>
        </w:rPr>
      </w:pPr>
      <w:r w:rsidRPr="008C3F4D">
        <w:rPr>
          <w:rFonts w:ascii="PT Serif Caption" w:eastAsiaTheme="minorHAnsi" w:hAnsi="PT Serif Caption" w:cs="PT Serif Caption"/>
          <w:color w:val="000000"/>
          <w:sz w:val="20"/>
          <w:szCs w:val="20"/>
          <w:lang w:eastAsia="en-US"/>
        </w:rPr>
        <w:t xml:space="preserve">— С обращениями граждан я работаю уже более 10 лет, и за это время удалось сформировать некоторую аналитику по наиболее распространенным недочетам, — начала Екатерина Юрьевна этот блок повестки. — К сожалению, довольно часто встречаются нарушения стандартов делопроизводства, грамматические и пунктуационные ошибки. При этом граждане на это обращают большое внимание. Здесь все-таки речь идет о престиже органа власти, который дает ответ. </w:t>
      </w:r>
    </w:p>
    <w:p w:rsidR="008C3F4D" w:rsidRPr="008C3F4D" w:rsidRDefault="008C3F4D" w:rsidP="008C3F4D">
      <w:pPr>
        <w:autoSpaceDE w:val="0"/>
        <w:autoSpaceDN w:val="0"/>
        <w:adjustRightInd w:val="0"/>
        <w:spacing w:after="0" w:line="361" w:lineRule="atLeast"/>
        <w:ind w:firstLine="0"/>
        <w:rPr>
          <w:rFonts w:ascii="PT Serif Caption" w:eastAsiaTheme="minorHAnsi" w:hAnsi="PT Serif Caption" w:cs="PT Serif Caption"/>
          <w:color w:val="000000"/>
          <w:sz w:val="20"/>
          <w:szCs w:val="20"/>
          <w:lang w:eastAsia="en-US"/>
        </w:rPr>
      </w:pPr>
      <w:r w:rsidRPr="008C3F4D">
        <w:rPr>
          <w:rFonts w:ascii="PT Serif Caption" w:eastAsiaTheme="minorHAnsi" w:hAnsi="PT Serif Caption" w:cs="PT Serif Caption"/>
          <w:color w:val="000000"/>
          <w:sz w:val="20"/>
          <w:szCs w:val="20"/>
          <w:lang w:eastAsia="en-US"/>
        </w:rPr>
        <w:t xml:space="preserve">На престиж, по словам спикера, также влияет внятность, четкость и полнота ответа. Она напомнила слушателям, что законодательством предусмотрена возможность рассматривать обращение совместно с заявителем. Это позволяет изучить поставленные вопросы </w:t>
      </w:r>
      <w:proofErr w:type="gramStart"/>
      <w:r w:rsidRPr="008C3F4D">
        <w:rPr>
          <w:rFonts w:ascii="PT Serif Caption" w:eastAsiaTheme="minorHAnsi" w:hAnsi="PT Serif Caption" w:cs="PT Serif Caption"/>
          <w:color w:val="000000"/>
          <w:sz w:val="20"/>
          <w:szCs w:val="20"/>
          <w:lang w:eastAsia="en-US"/>
        </w:rPr>
        <w:t>более всесторонне</w:t>
      </w:r>
      <w:proofErr w:type="gramEnd"/>
      <w:r w:rsidRPr="008C3F4D">
        <w:rPr>
          <w:rFonts w:ascii="PT Serif Caption" w:eastAsiaTheme="minorHAnsi" w:hAnsi="PT Serif Caption" w:cs="PT Serif Caption"/>
          <w:color w:val="000000"/>
          <w:sz w:val="20"/>
          <w:szCs w:val="20"/>
          <w:lang w:eastAsia="en-US"/>
        </w:rPr>
        <w:t>.</w:t>
      </w:r>
    </w:p>
    <w:p w:rsidR="008C3F4D" w:rsidRPr="008C3F4D" w:rsidRDefault="008C3F4D" w:rsidP="008C3F4D">
      <w:pPr>
        <w:autoSpaceDE w:val="0"/>
        <w:autoSpaceDN w:val="0"/>
        <w:adjustRightInd w:val="0"/>
        <w:spacing w:after="0" w:line="361" w:lineRule="atLeast"/>
        <w:ind w:firstLine="0"/>
        <w:rPr>
          <w:rFonts w:ascii="PT Serif Caption" w:eastAsiaTheme="minorHAnsi" w:hAnsi="PT Serif Caption" w:cs="PT Serif Caption"/>
          <w:color w:val="000000"/>
          <w:sz w:val="20"/>
          <w:szCs w:val="20"/>
          <w:lang w:eastAsia="en-US"/>
        </w:rPr>
      </w:pPr>
      <w:r w:rsidRPr="008C3F4D">
        <w:rPr>
          <w:rFonts w:ascii="PT Serif Caption" w:eastAsiaTheme="minorHAnsi" w:hAnsi="PT Serif Caption" w:cs="PT Serif Caption"/>
          <w:color w:val="000000"/>
          <w:sz w:val="20"/>
          <w:szCs w:val="20"/>
          <w:lang w:eastAsia="en-US"/>
        </w:rPr>
        <w:t>— Гражданин, задавая вопрос, не всегда четко выражает свои потребности и желания, — пояснила Екатерина Юрьевна. — Получается так, что он спрашивал про одно, а мы дали ответ немного про другое. За этим следует второе, третье и четвертое обращения. Работая плотно с заявителем, к примеру, позвонив или выехав к нему на адрес, мы можем предупредить дальнейшее недопонимание.</w:t>
      </w:r>
    </w:p>
    <w:p w:rsidR="008C3F4D" w:rsidRDefault="008C3F4D" w:rsidP="008C3F4D">
      <w:pPr>
        <w:autoSpaceDE w:val="0"/>
        <w:autoSpaceDN w:val="0"/>
        <w:adjustRightInd w:val="0"/>
        <w:spacing w:after="0" w:line="361" w:lineRule="atLeast"/>
        <w:ind w:firstLine="0"/>
      </w:pPr>
      <w:r w:rsidRPr="008C3F4D">
        <w:rPr>
          <w:rFonts w:ascii="PT Serif Caption" w:eastAsiaTheme="minorHAnsi" w:hAnsi="PT Serif Caption" w:cs="PT Serif Caption"/>
          <w:color w:val="000000"/>
          <w:sz w:val="20"/>
          <w:szCs w:val="20"/>
          <w:lang w:eastAsia="en-US"/>
        </w:rPr>
        <w:t>К слову, в ответе по таким случаям рекомендуется обязательно указывать, что контакт с заявителем был. И что в ходе совместной работы с гражданином над обращением (по телефону, лично) было установлено, что на самом деле его интересует... И, конечно, далее уже дать ответ по существу.</w:t>
      </w:r>
      <w:r w:rsidRPr="008C3F4D">
        <w:t xml:space="preserve"> </w:t>
      </w:r>
    </w:p>
    <w:p w:rsidR="00FC3D31" w:rsidRPr="008C3F4D" w:rsidRDefault="008C3F4D" w:rsidP="008C3F4D">
      <w:pPr>
        <w:autoSpaceDE w:val="0"/>
        <w:autoSpaceDN w:val="0"/>
        <w:adjustRightInd w:val="0"/>
        <w:spacing w:after="0" w:line="361" w:lineRule="atLeast"/>
        <w:ind w:firstLine="0"/>
        <w:rPr>
          <w:rFonts w:ascii="PT Serif Caption" w:eastAsiaTheme="minorHAnsi" w:hAnsi="PT Serif Caption" w:cs="PT Serif Caption"/>
          <w:i/>
          <w:color w:val="000000"/>
          <w:sz w:val="18"/>
          <w:szCs w:val="20"/>
          <w:lang w:eastAsia="en-US"/>
        </w:rPr>
      </w:pPr>
      <w:r w:rsidRPr="008C3F4D">
        <w:rPr>
          <w:rFonts w:ascii="PT Serif Caption" w:eastAsiaTheme="minorHAnsi" w:hAnsi="PT Serif Caption" w:cs="PT Serif Caption"/>
          <w:i/>
          <w:color w:val="000000"/>
          <w:sz w:val="18"/>
          <w:szCs w:val="20"/>
          <w:lang w:eastAsia="en-US"/>
        </w:rPr>
        <w:t>Для удобства читателя, все советы и рекомендации специалистов-практиков «Вестник» собрал в рубрике «Руководителю на заметку».</w:t>
      </w:r>
    </w:p>
    <w:p w:rsidR="00FC3D31" w:rsidRPr="0038231E" w:rsidRDefault="00FC3D31" w:rsidP="00FC3D31">
      <w:pPr>
        <w:autoSpaceDE w:val="0"/>
        <w:autoSpaceDN w:val="0"/>
        <w:adjustRightInd w:val="0"/>
        <w:spacing w:after="140" w:line="201" w:lineRule="atLeast"/>
        <w:rPr>
          <w:rFonts w:ascii="PT Serif Caption" w:hAnsi="PT Serif Caption" w:cs="PT Serif Caption"/>
          <w:sz w:val="20"/>
          <w:szCs w:val="20"/>
        </w:rPr>
      </w:pPr>
    </w:p>
    <w:sectPr w:rsidR="00FC3D31" w:rsidRPr="0038231E" w:rsidSect="00055904">
      <w:headerReference w:type="default" r:id="rId8"/>
      <w:pgSz w:w="11907" w:h="16839" w:code="9"/>
      <w:pgMar w:top="501" w:right="425" w:bottom="284" w:left="426" w:header="567" w:footer="4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6EC" w:rsidRDefault="009416EC" w:rsidP="002868CF">
      <w:r>
        <w:separator/>
      </w:r>
    </w:p>
  </w:endnote>
  <w:endnote w:type="continuationSeparator" w:id="0">
    <w:p w:rsidR="009416EC" w:rsidRDefault="009416EC" w:rsidP="0028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Bk">
    <w:panose1 w:val="00000000000000000000"/>
    <w:charset w:val="CC"/>
    <w:family w:val="auto"/>
    <w:pitch w:val="variable"/>
    <w:sig w:usb0="E00002EF" w:usb1="5000205B" w:usb2="00000020" w:usb3="00000000" w:csb0="0000019F" w:csb1="00000000"/>
  </w:font>
  <w:font w:name="Roboto">
    <w:panose1 w:val="00000000000000000000"/>
    <w:charset w:val="CC"/>
    <w:family w:val="auto"/>
    <w:pitch w:val="variable"/>
    <w:sig w:usb0="E00002EF" w:usb1="5000205B" w:usb2="00000020" w:usb3="00000000" w:csb0="0000019F" w:csb1="00000000"/>
  </w:font>
  <w:font w:name="PT Serif Caption">
    <w:panose1 w:val="02060603050505020204"/>
    <w:charset w:val="CC"/>
    <w:family w:val="roman"/>
    <w:pitch w:val="variable"/>
    <w:sig w:usb0="A00002EF" w:usb1="5000204B" w:usb2="00000000" w:usb3="00000000" w:csb0="00000097" w:csb1="00000000"/>
  </w:font>
  <w:font w:name="PT Serif Caption Italic">
    <w:altName w:val="Times New Roman"/>
    <w:panose1 w:val="00000000000000000000"/>
    <w:charset w:val="00"/>
    <w:family w:val="auto"/>
    <w:notTrueType/>
    <w:pitch w:val="default"/>
    <w:sig w:usb0="00000003" w:usb1="00000000" w:usb2="00000000" w:usb3="00000000" w:csb0="00000001" w:csb1="00000000"/>
  </w:font>
  <w:font w:name="PT Serif Caption Regular">
    <w:altName w:val="Times New Roman"/>
    <w:panose1 w:val="00000000000000000000"/>
    <w:charset w:val="00"/>
    <w:family w:val="auto"/>
    <w:notTrueType/>
    <w:pitch w:val="default"/>
    <w:sig w:usb0="00000003" w:usb1="00000000" w:usb2="00000000" w:usb3="00000000" w:csb0="00000001" w:csb1="00000000"/>
  </w:font>
  <w:font w:name="Helvetica Light Oblique">
    <w:panose1 w:val="00000000000000000000"/>
    <w:charset w:val="00"/>
    <w:family w:val="modern"/>
    <w:notTrueType/>
    <w:pitch w:val="variable"/>
    <w:sig w:usb0="6000028F" w:usb1="0000001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Roboto Black">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Roboto Bold">
    <w:altName w:val="Times New Roman"/>
    <w:panose1 w:val="00000000000000000000"/>
    <w:charset w:val="00"/>
    <w:family w:val="auto"/>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6EC" w:rsidRDefault="009416EC" w:rsidP="002868CF">
      <w:r>
        <w:separator/>
      </w:r>
    </w:p>
  </w:footnote>
  <w:footnote w:type="continuationSeparator" w:id="0">
    <w:p w:rsidR="009416EC" w:rsidRDefault="009416EC" w:rsidP="00286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EC" w:rsidRPr="00B05AC3" w:rsidRDefault="009416EC" w:rsidP="005C4FE2">
    <w:pPr>
      <w:pStyle w:val="a4"/>
      <w:tabs>
        <w:tab w:val="clear" w:pos="4677"/>
        <w:tab w:val="clear" w:pos="9355"/>
      </w:tabs>
      <w:jc w:val="left"/>
      <w:rPr>
        <w:rFonts w:ascii="Myriad Pro" w:hAnsi="Myriad Pro"/>
        <w:b/>
        <w:color w:val="auto"/>
      </w:rPr>
    </w:pPr>
    <w:r w:rsidRPr="00B05AC3">
      <w:rPr>
        <w:rFonts w:ascii="Myriad Pro" w:hAnsi="Myriad Pro"/>
        <w:b/>
        <w:color w:val="auto"/>
      </w:rPr>
      <w:t>ВЕСТНИК</w:t>
    </w:r>
    <w:r>
      <w:rPr>
        <w:rFonts w:ascii="Myriad Pro" w:hAnsi="Myriad Pro"/>
        <w:b/>
        <w:color w:val="auto"/>
      </w:rPr>
      <w:tab/>
    </w:r>
    <w:r>
      <w:rPr>
        <w:rFonts w:ascii="Myriad Pro" w:hAnsi="Myriad Pro"/>
        <w:b/>
        <w:color w:val="auto"/>
      </w:rPr>
      <w:tab/>
    </w:r>
    <w:r>
      <w:rPr>
        <w:rFonts w:ascii="Myriad Pro" w:hAnsi="Myriad Pro"/>
        <w:b/>
        <w:color w:val="auto"/>
      </w:rPr>
      <w:tab/>
    </w:r>
    <w:r>
      <w:rPr>
        <w:rFonts w:ascii="Myriad Pro" w:hAnsi="Myriad Pro"/>
        <w:b/>
        <w:color w:val="auto"/>
      </w:rPr>
      <w:tab/>
    </w:r>
    <w:r>
      <w:rPr>
        <w:rFonts w:ascii="Myriad Pro" w:hAnsi="Myriad Pro"/>
        <w:b/>
        <w:color w:val="auto"/>
      </w:rPr>
      <w:tab/>
    </w:r>
    <w:r>
      <w:rPr>
        <w:rFonts w:ascii="Myriad Pro" w:hAnsi="Myriad Pro"/>
        <w:b/>
        <w:color w:val="auto"/>
      </w:rPr>
      <w:tab/>
    </w:r>
    <w:r>
      <w:rPr>
        <w:rFonts w:ascii="Myriad Pro" w:hAnsi="Myriad Pro"/>
        <w:b/>
        <w:color w:val="auto"/>
      </w:rPr>
      <w:tab/>
    </w:r>
    <w:r>
      <w:rPr>
        <w:rFonts w:ascii="Myriad Pro" w:hAnsi="Myriad Pro"/>
        <w:b/>
        <w:color w:val="auto"/>
      </w:rPr>
      <w:tab/>
    </w:r>
    <w:r>
      <w:rPr>
        <w:rFonts w:ascii="Myriad Pro" w:hAnsi="Myriad Pro"/>
        <w:b/>
        <w:color w:val="auto"/>
      </w:rPr>
      <w:tab/>
    </w:r>
    <w:r>
      <w:rPr>
        <w:rFonts w:ascii="Myriad Pro" w:hAnsi="Myriad Pro"/>
        <w:b/>
        <w:color w:val="auto"/>
      </w:rPr>
      <w:tab/>
    </w:r>
    <w:r w:rsidR="004434C0">
      <w:rPr>
        <w:rFonts w:ascii="Myriad Pro" w:hAnsi="Myriad Pro"/>
        <w:color w:val="auto"/>
        <w:sz w:val="20"/>
        <w:szCs w:val="20"/>
      </w:rPr>
      <w:t>ИЮЛЬ-СЕНТЯБРЬ</w:t>
    </w:r>
    <w:r w:rsidR="00263566">
      <w:rPr>
        <w:rFonts w:ascii="Myriad Pro" w:hAnsi="Myriad Pro"/>
        <w:color w:val="auto"/>
        <w:sz w:val="20"/>
        <w:szCs w:val="20"/>
      </w:rPr>
      <w:t xml:space="preserve">  202</w:t>
    </w:r>
    <w:r w:rsidR="00263566">
      <w:rPr>
        <w:rFonts w:ascii="Myriad Pro" w:hAnsi="Myriad Pro"/>
        <w:color w:val="auto"/>
        <w:sz w:val="20"/>
        <w:szCs w:val="20"/>
        <w:lang w:val="en-US"/>
      </w:rPr>
      <w:t>2</w:t>
    </w:r>
  </w:p>
  <w:p w:rsidR="009416EC" w:rsidRDefault="003D052A" w:rsidP="00B05AC3">
    <w:pPr>
      <w:pStyle w:val="a4"/>
      <w:tabs>
        <w:tab w:val="clear" w:pos="9355"/>
        <w:tab w:val="right" w:pos="10773"/>
      </w:tabs>
      <w:jc w:val="center"/>
      <w:rPr>
        <w:rFonts w:ascii="Minion Pro" w:hAnsi="Minion Pro"/>
        <w:b/>
        <w:sz w:val="18"/>
        <w:szCs w:val="18"/>
      </w:rPr>
    </w:pPr>
    <w:r>
      <w:rPr>
        <w:rFonts w:ascii="Minion Pro" w:hAnsi="Minion Pro"/>
        <w:b/>
        <w:noProof/>
        <w:sz w:val="18"/>
        <w:szCs w:val="18"/>
        <w:lang w:eastAsia="ru-RU"/>
      </w:rPr>
      <w:pict>
        <v:shapetype id="_x0000_t32" coordsize="21600,21600" o:spt="32" o:oned="t" path="m,l21600,21600e" filled="f">
          <v:path arrowok="t" fillok="f" o:connecttype="none"/>
          <o:lock v:ext="edit" shapetype="t"/>
        </v:shapetype>
        <v:shape id="_x0000_s2050" type="#_x0000_t32" style="position:absolute;left:0;text-align:left;margin-left:-20.55pt;margin-top:1.65pt;width:595.85pt;height:.05pt;z-index:251659264" o:connectortype="straight"/>
      </w:pict>
    </w:r>
    <w:r>
      <w:rPr>
        <w:rFonts w:ascii="Minion Pro" w:hAnsi="Minion Pro"/>
        <w:b/>
        <w:noProof/>
        <w:sz w:val="18"/>
        <w:szCs w:val="18"/>
        <w:lang w:eastAsia="ru-RU"/>
      </w:rPr>
      <w:pict>
        <v:shape id="_x0000_s2049" type="#_x0000_t32" style="position:absolute;left:0;text-align:left;margin-left:-20.55pt;margin-top:9.3pt;width:595.85pt;height:0;z-index:251658240" o:connectortype="straight" strokeweight="2.5pt"/>
      </w:pict>
    </w:r>
  </w:p>
  <w:p w:rsidR="009416EC" w:rsidRDefault="009416EC" w:rsidP="00B05AC3">
    <w:pPr>
      <w:pStyle w:val="a4"/>
      <w:tabs>
        <w:tab w:val="clear" w:pos="9355"/>
        <w:tab w:val="right" w:pos="10773"/>
      </w:tabs>
      <w:jc w:val="center"/>
      <w:rPr>
        <w:rFonts w:ascii="Minion Pro" w:hAnsi="Minion Pro"/>
        <w:b/>
        <w:sz w:val="18"/>
        <w:szCs w:val="18"/>
      </w:rPr>
    </w:pPr>
  </w:p>
  <w:p w:rsidR="009416EC" w:rsidRPr="00B05AC3" w:rsidRDefault="009416EC" w:rsidP="003C4A90">
    <w:pPr>
      <w:pStyle w:val="a4"/>
      <w:tabs>
        <w:tab w:val="clear" w:pos="9355"/>
        <w:tab w:val="left" w:pos="3855"/>
        <w:tab w:val="left" w:pos="7965"/>
      </w:tabs>
      <w:rPr>
        <w:rFonts w:ascii="Minion Pro" w:hAnsi="Minion Pro"/>
        <w:b/>
        <w:sz w:val="18"/>
        <w:szCs w:val="18"/>
      </w:rPr>
    </w:pPr>
    <w:r>
      <w:rPr>
        <w:rFonts w:ascii="Minion Pro" w:hAnsi="Minion Pro"/>
        <w:b/>
        <w:sz w:val="18"/>
        <w:szCs w:val="18"/>
      </w:rPr>
      <w:tab/>
    </w:r>
    <w:r>
      <w:rPr>
        <w:rFonts w:ascii="Minion Pro" w:hAnsi="Minion Pro"/>
        <w:b/>
        <w:sz w:val="18"/>
        <w:szCs w:val="18"/>
      </w:rPr>
      <w:tab/>
    </w:r>
    <w:r>
      <w:rPr>
        <w:rFonts w:ascii="Minion Pro" w:hAnsi="Minion Pro"/>
        <w:b/>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374C"/>
    <w:multiLevelType w:val="hybridMultilevel"/>
    <w:tmpl w:val="589817EE"/>
    <w:lvl w:ilvl="0" w:tplc="04190001">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1">
    <w:nsid w:val="0C0725E5"/>
    <w:multiLevelType w:val="hybridMultilevel"/>
    <w:tmpl w:val="F5101624"/>
    <w:lvl w:ilvl="0" w:tplc="04190005">
      <w:start w:val="1"/>
      <w:numFmt w:val="bullet"/>
      <w:lvlText w:val=""/>
      <w:lvlJc w:val="left"/>
      <w:pPr>
        <w:ind w:left="1014" w:hanging="360"/>
      </w:pPr>
      <w:rPr>
        <w:rFonts w:ascii="Wingdings" w:hAnsi="Wingdings"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2">
    <w:nsid w:val="1DA7582E"/>
    <w:multiLevelType w:val="hybridMultilevel"/>
    <w:tmpl w:val="2F508CB0"/>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08"/>
  <w:drawingGridHorizontalSpacing w:val="110"/>
  <w:displayHorizontalDrawingGridEvery w:val="2"/>
  <w:characterSpacingControl w:val="doNotCompress"/>
  <w:hdrShapeDefaults>
    <o:shapedefaults v:ext="edit" spidmax="2051"/>
    <o:shapelayout v:ext="edit">
      <o:idmap v:ext="edit" data="2"/>
      <o:rules v:ext="edit">
        <o:r id="V:Rule3" type="connector" idref="#_x0000_s2049"/>
        <o:r id="V:Rule4"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2868CF"/>
    <w:rsid w:val="000349C8"/>
    <w:rsid w:val="00055904"/>
    <w:rsid w:val="00091A6F"/>
    <w:rsid w:val="0009463E"/>
    <w:rsid w:val="000B3844"/>
    <w:rsid w:val="000B4F4B"/>
    <w:rsid w:val="000C19BE"/>
    <w:rsid w:val="000C3C42"/>
    <w:rsid w:val="000D1802"/>
    <w:rsid w:val="000E2B9D"/>
    <w:rsid w:val="00102D0D"/>
    <w:rsid w:val="001635F8"/>
    <w:rsid w:val="00174C70"/>
    <w:rsid w:val="00185AE8"/>
    <w:rsid w:val="00190177"/>
    <w:rsid w:val="0019433B"/>
    <w:rsid w:val="001B50B1"/>
    <w:rsid w:val="001C3294"/>
    <w:rsid w:val="001C5B12"/>
    <w:rsid w:val="001D3A4E"/>
    <w:rsid w:val="001D7B8E"/>
    <w:rsid w:val="001E46CF"/>
    <w:rsid w:val="001F0BA9"/>
    <w:rsid w:val="001F7BE9"/>
    <w:rsid w:val="00200E3E"/>
    <w:rsid w:val="00202070"/>
    <w:rsid w:val="0020495B"/>
    <w:rsid w:val="00207518"/>
    <w:rsid w:val="00242C23"/>
    <w:rsid w:val="002546AA"/>
    <w:rsid w:val="00255CB8"/>
    <w:rsid w:val="00262F30"/>
    <w:rsid w:val="00263566"/>
    <w:rsid w:val="00270ADC"/>
    <w:rsid w:val="002825CD"/>
    <w:rsid w:val="002868CF"/>
    <w:rsid w:val="002900D3"/>
    <w:rsid w:val="0029469C"/>
    <w:rsid w:val="00297007"/>
    <w:rsid w:val="002A168C"/>
    <w:rsid w:val="002B3D12"/>
    <w:rsid w:val="002D65BE"/>
    <w:rsid w:val="002D71DA"/>
    <w:rsid w:val="002E270B"/>
    <w:rsid w:val="002F399B"/>
    <w:rsid w:val="00332C62"/>
    <w:rsid w:val="00345300"/>
    <w:rsid w:val="00354B27"/>
    <w:rsid w:val="00373556"/>
    <w:rsid w:val="00380064"/>
    <w:rsid w:val="0038231E"/>
    <w:rsid w:val="00383DD9"/>
    <w:rsid w:val="00387B45"/>
    <w:rsid w:val="00397219"/>
    <w:rsid w:val="003A06FF"/>
    <w:rsid w:val="003A3668"/>
    <w:rsid w:val="003C4A90"/>
    <w:rsid w:val="003D052A"/>
    <w:rsid w:val="003E0132"/>
    <w:rsid w:val="003E3A5D"/>
    <w:rsid w:val="003F36F4"/>
    <w:rsid w:val="00400F4A"/>
    <w:rsid w:val="00415EFF"/>
    <w:rsid w:val="00425500"/>
    <w:rsid w:val="00431B71"/>
    <w:rsid w:val="004434C0"/>
    <w:rsid w:val="004444DC"/>
    <w:rsid w:val="00444AC3"/>
    <w:rsid w:val="00463A59"/>
    <w:rsid w:val="00471A91"/>
    <w:rsid w:val="00483CD0"/>
    <w:rsid w:val="00492F26"/>
    <w:rsid w:val="0049420D"/>
    <w:rsid w:val="004943CA"/>
    <w:rsid w:val="004A68A1"/>
    <w:rsid w:val="004B05F0"/>
    <w:rsid w:val="004B7282"/>
    <w:rsid w:val="004F4EEC"/>
    <w:rsid w:val="005069FA"/>
    <w:rsid w:val="00507AE7"/>
    <w:rsid w:val="00511148"/>
    <w:rsid w:val="00512C42"/>
    <w:rsid w:val="00524C31"/>
    <w:rsid w:val="00552BEB"/>
    <w:rsid w:val="00565FA9"/>
    <w:rsid w:val="005750F0"/>
    <w:rsid w:val="00585C9C"/>
    <w:rsid w:val="0059058A"/>
    <w:rsid w:val="00590747"/>
    <w:rsid w:val="005948FE"/>
    <w:rsid w:val="005A5385"/>
    <w:rsid w:val="005C1931"/>
    <w:rsid w:val="005C4FE2"/>
    <w:rsid w:val="005C6D08"/>
    <w:rsid w:val="005F3AA9"/>
    <w:rsid w:val="00600C16"/>
    <w:rsid w:val="006222B5"/>
    <w:rsid w:val="00652A4E"/>
    <w:rsid w:val="00653718"/>
    <w:rsid w:val="00663595"/>
    <w:rsid w:val="0066470A"/>
    <w:rsid w:val="00672992"/>
    <w:rsid w:val="00693619"/>
    <w:rsid w:val="006A648A"/>
    <w:rsid w:val="006B5247"/>
    <w:rsid w:val="007008AA"/>
    <w:rsid w:val="00716ABB"/>
    <w:rsid w:val="00724244"/>
    <w:rsid w:val="007320D0"/>
    <w:rsid w:val="00735C5C"/>
    <w:rsid w:val="0074144F"/>
    <w:rsid w:val="00747464"/>
    <w:rsid w:val="00750963"/>
    <w:rsid w:val="0075387B"/>
    <w:rsid w:val="00754555"/>
    <w:rsid w:val="00754DEC"/>
    <w:rsid w:val="00761A70"/>
    <w:rsid w:val="007661C8"/>
    <w:rsid w:val="00766C2B"/>
    <w:rsid w:val="00772376"/>
    <w:rsid w:val="00774A04"/>
    <w:rsid w:val="00790C27"/>
    <w:rsid w:val="0079121A"/>
    <w:rsid w:val="007C4F27"/>
    <w:rsid w:val="007C79D3"/>
    <w:rsid w:val="007E7564"/>
    <w:rsid w:val="00802D21"/>
    <w:rsid w:val="00806ABB"/>
    <w:rsid w:val="00816645"/>
    <w:rsid w:val="008317D0"/>
    <w:rsid w:val="00840129"/>
    <w:rsid w:val="008406CC"/>
    <w:rsid w:val="00840C7D"/>
    <w:rsid w:val="008534E4"/>
    <w:rsid w:val="00861DAD"/>
    <w:rsid w:val="00883A33"/>
    <w:rsid w:val="008B2592"/>
    <w:rsid w:val="008C3F4D"/>
    <w:rsid w:val="008C79BF"/>
    <w:rsid w:val="008D11BA"/>
    <w:rsid w:val="008F0054"/>
    <w:rsid w:val="00912CD7"/>
    <w:rsid w:val="00913A5C"/>
    <w:rsid w:val="00922C89"/>
    <w:rsid w:val="00932D6D"/>
    <w:rsid w:val="009372B5"/>
    <w:rsid w:val="009416EC"/>
    <w:rsid w:val="009646A5"/>
    <w:rsid w:val="00974C9F"/>
    <w:rsid w:val="009810DB"/>
    <w:rsid w:val="00991BBB"/>
    <w:rsid w:val="009B2B5E"/>
    <w:rsid w:val="009C27E8"/>
    <w:rsid w:val="00A030B8"/>
    <w:rsid w:val="00A04EE8"/>
    <w:rsid w:val="00A216EF"/>
    <w:rsid w:val="00A222BB"/>
    <w:rsid w:val="00A230FD"/>
    <w:rsid w:val="00A33F50"/>
    <w:rsid w:val="00A4220B"/>
    <w:rsid w:val="00A44C66"/>
    <w:rsid w:val="00A633FD"/>
    <w:rsid w:val="00A75BAB"/>
    <w:rsid w:val="00A84FEC"/>
    <w:rsid w:val="00AB3033"/>
    <w:rsid w:val="00AB572A"/>
    <w:rsid w:val="00AD24CA"/>
    <w:rsid w:val="00AD4541"/>
    <w:rsid w:val="00B05AC3"/>
    <w:rsid w:val="00B61B04"/>
    <w:rsid w:val="00B6671F"/>
    <w:rsid w:val="00B76FF2"/>
    <w:rsid w:val="00B82C32"/>
    <w:rsid w:val="00B973A7"/>
    <w:rsid w:val="00BA00F5"/>
    <w:rsid w:val="00BC4599"/>
    <w:rsid w:val="00BC6D38"/>
    <w:rsid w:val="00BD0520"/>
    <w:rsid w:val="00BD5D4F"/>
    <w:rsid w:val="00BD6ABF"/>
    <w:rsid w:val="00BE4E4A"/>
    <w:rsid w:val="00BF19C3"/>
    <w:rsid w:val="00BF5D6E"/>
    <w:rsid w:val="00C22BF0"/>
    <w:rsid w:val="00C3724A"/>
    <w:rsid w:val="00C54F5C"/>
    <w:rsid w:val="00C718E9"/>
    <w:rsid w:val="00C831F9"/>
    <w:rsid w:val="00C85707"/>
    <w:rsid w:val="00CC2E39"/>
    <w:rsid w:val="00CC59CE"/>
    <w:rsid w:val="00CD4D5E"/>
    <w:rsid w:val="00CF203F"/>
    <w:rsid w:val="00D068AD"/>
    <w:rsid w:val="00D13627"/>
    <w:rsid w:val="00D15695"/>
    <w:rsid w:val="00D2059D"/>
    <w:rsid w:val="00D214F0"/>
    <w:rsid w:val="00D2219A"/>
    <w:rsid w:val="00D251AA"/>
    <w:rsid w:val="00D33FBA"/>
    <w:rsid w:val="00D42D48"/>
    <w:rsid w:val="00D51C82"/>
    <w:rsid w:val="00D53E93"/>
    <w:rsid w:val="00D61859"/>
    <w:rsid w:val="00D8089D"/>
    <w:rsid w:val="00D9051D"/>
    <w:rsid w:val="00D938B0"/>
    <w:rsid w:val="00DA7284"/>
    <w:rsid w:val="00DB6630"/>
    <w:rsid w:val="00DB6D5F"/>
    <w:rsid w:val="00DB7BC6"/>
    <w:rsid w:val="00DD150F"/>
    <w:rsid w:val="00DD69A1"/>
    <w:rsid w:val="00DE16F9"/>
    <w:rsid w:val="00DF005D"/>
    <w:rsid w:val="00DF600E"/>
    <w:rsid w:val="00E25297"/>
    <w:rsid w:val="00E32589"/>
    <w:rsid w:val="00E43055"/>
    <w:rsid w:val="00E47A7B"/>
    <w:rsid w:val="00E65CE7"/>
    <w:rsid w:val="00E67949"/>
    <w:rsid w:val="00E70AA2"/>
    <w:rsid w:val="00E71713"/>
    <w:rsid w:val="00E80BF6"/>
    <w:rsid w:val="00E91CE2"/>
    <w:rsid w:val="00EA0BDD"/>
    <w:rsid w:val="00EA22C3"/>
    <w:rsid w:val="00EA7590"/>
    <w:rsid w:val="00EC0634"/>
    <w:rsid w:val="00ED1950"/>
    <w:rsid w:val="00EF66F0"/>
    <w:rsid w:val="00F306F1"/>
    <w:rsid w:val="00F34AE7"/>
    <w:rsid w:val="00F401A3"/>
    <w:rsid w:val="00F42144"/>
    <w:rsid w:val="00F60C83"/>
    <w:rsid w:val="00F656A0"/>
    <w:rsid w:val="00F771FF"/>
    <w:rsid w:val="00F8783C"/>
    <w:rsid w:val="00FA30CC"/>
    <w:rsid w:val="00FC3D31"/>
    <w:rsid w:val="00FF15C9"/>
    <w:rsid w:val="00FF3348"/>
    <w:rsid w:val="00FF5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88"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A5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uiPriority w:val="99"/>
    <w:rsid w:val="002868CF"/>
    <w:pPr>
      <w:autoSpaceDE w:val="0"/>
      <w:autoSpaceDN w:val="0"/>
      <w:adjustRightInd w:val="0"/>
      <w:spacing w:after="0" w:line="288" w:lineRule="auto"/>
      <w:ind w:left="283"/>
      <w:textAlignment w:val="center"/>
    </w:pPr>
    <w:rPr>
      <w:rFonts w:ascii="Arial Black" w:eastAsiaTheme="minorHAnsi" w:hAnsi="Arial Black" w:cs="Arial Black"/>
      <w:caps/>
      <w:color w:val="003782"/>
      <w:sz w:val="48"/>
      <w:szCs w:val="48"/>
      <w:lang w:eastAsia="en-US"/>
    </w:rPr>
  </w:style>
  <w:style w:type="paragraph" w:styleId="a4">
    <w:name w:val="header"/>
    <w:basedOn w:val="a"/>
    <w:link w:val="a5"/>
    <w:uiPriority w:val="99"/>
    <w:unhideWhenUsed/>
    <w:rsid w:val="00200E3E"/>
    <w:pPr>
      <w:tabs>
        <w:tab w:val="center" w:pos="4677"/>
        <w:tab w:val="right" w:pos="9355"/>
      </w:tabs>
      <w:spacing w:after="0" w:line="240" w:lineRule="auto"/>
    </w:pPr>
    <w:rPr>
      <w:rFonts w:ascii="Myriad Pro Cond" w:eastAsiaTheme="minorHAnsi" w:hAnsi="Myriad Pro Cond"/>
      <w:color w:val="808080" w:themeColor="background1" w:themeShade="80"/>
      <w:sz w:val="24"/>
      <w:szCs w:val="24"/>
      <w:lang w:eastAsia="en-US"/>
    </w:rPr>
  </w:style>
  <w:style w:type="character" w:customStyle="1" w:styleId="a5">
    <w:name w:val="Верхний колонтитул Знак"/>
    <w:basedOn w:val="a0"/>
    <w:link w:val="a4"/>
    <w:uiPriority w:val="99"/>
    <w:rsid w:val="00200E3E"/>
    <w:rPr>
      <w:rFonts w:ascii="Myriad Pro Cond" w:hAnsi="Myriad Pro Cond"/>
      <w:color w:val="808080" w:themeColor="background1" w:themeShade="80"/>
      <w:sz w:val="24"/>
      <w:szCs w:val="24"/>
    </w:rPr>
  </w:style>
  <w:style w:type="paragraph" w:styleId="a6">
    <w:name w:val="footer"/>
    <w:basedOn w:val="a"/>
    <w:link w:val="a7"/>
    <w:uiPriority w:val="99"/>
    <w:unhideWhenUsed/>
    <w:rsid w:val="002868CF"/>
    <w:pPr>
      <w:tabs>
        <w:tab w:val="center" w:pos="4677"/>
        <w:tab w:val="right" w:pos="9355"/>
      </w:tabs>
      <w:spacing w:after="0" w:line="240" w:lineRule="auto"/>
      <w:ind w:left="1559"/>
    </w:pPr>
    <w:rPr>
      <w:rFonts w:eastAsiaTheme="minorHAnsi"/>
      <w:lang w:eastAsia="en-US"/>
    </w:rPr>
  </w:style>
  <w:style w:type="character" w:customStyle="1" w:styleId="a7">
    <w:name w:val="Нижний колонтитул Знак"/>
    <w:basedOn w:val="a0"/>
    <w:link w:val="a6"/>
    <w:uiPriority w:val="99"/>
    <w:rsid w:val="002868CF"/>
  </w:style>
  <w:style w:type="paragraph" w:customStyle="1" w:styleId="a8">
    <w:name w:val="Дайджест"/>
    <w:basedOn w:val="a3"/>
    <w:uiPriority w:val="99"/>
    <w:rsid w:val="002868CF"/>
    <w:rPr>
      <w:sz w:val="24"/>
      <w:szCs w:val="24"/>
    </w:rPr>
  </w:style>
  <w:style w:type="paragraph" w:customStyle="1" w:styleId="a9">
    <w:name w:val="АБЗАЦ"/>
    <w:basedOn w:val="NoParagraphStyle"/>
    <w:uiPriority w:val="99"/>
    <w:rsid w:val="002868CF"/>
    <w:pPr>
      <w:ind w:left="283"/>
    </w:pPr>
    <w:rPr>
      <w:rFonts w:ascii="Arial Narrow" w:hAnsi="Arial Narrow" w:cs="Arial Narrow"/>
      <w:color w:val="003782"/>
      <w:sz w:val="28"/>
      <w:szCs w:val="28"/>
      <w:lang w:val="ru-RU"/>
    </w:rPr>
  </w:style>
  <w:style w:type="paragraph" w:customStyle="1" w:styleId="NoParagraphStyle">
    <w:name w:val="[No Paragraph Style]"/>
    <w:rsid w:val="002868CF"/>
    <w:pPr>
      <w:autoSpaceDE w:val="0"/>
      <w:autoSpaceDN w:val="0"/>
      <w:adjustRightInd w:val="0"/>
      <w:textAlignment w:val="center"/>
    </w:pPr>
    <w:rPr>
      <w:rFonts w:ascii="Times New Roman" w:hAnsi="Times New Roman" w:cs="Times New Roman"/>
      <w:color w:val="000000"/>
      <w:sz w:val="24"/>
      <w:szCs w:val="24"/>
      <w:lang w:val="en-US"/>
    </w:rPr>
  </w:style>
  <w:style w:type="paragraph" w:customStyle="1" w:styleId="aa">
    <w:name w:val="первый абзац"/>
    <w:basedOn w:val="NoParagraphStyle"/>
    <w:uiPriority w:val="99"/>
    <w:rsid w:val="002868CF"/>
    <w:pPr>
      <w:ind w:firstLine="283"/>
    </w:pPr>
    <w:rPr>
      <w:rFonts w:ascii="Arial" w:hAnsi="Arial" w:cs="Arial"/>
      <w:b/>
      <w:bCs/>
      <w:i/>
      <w:iCs/>
      <w:sz w:val="20"/>
      <w:szCs w:val="20"/>
      <w:lang w:val="ru-RU"/>
    </w:rPr>
  </w:style>
  <w:style w:type="paragraph" w:customStyle="1" w:styleId="ab">
    <w:name w:val="основной текст статьи"/>
    <w:basedOn w:val="NoParagraphStyle"/>
    <w:uiPriority w:val="99"/>
    <w:rsid w:val="002868CF"/>
    <w:pPr>
      <w:ind w:firstLine="283"/>
    </w:pPr>
    <w:rPr>
      <w:rFonts w:ascii="Arial" w:hAnsi="Arial" w:cs="Arial"/>
      <w:sz w:val="20"/>
      <w:szCs w:val="20"/>
      <w:lang w:val="ru-RU"/>
    </w:rPr>
  </w:style>
  <w:style w:type="paragraph" w:customStyle="1" w:styleId="ac">
    <w:name w:val="авторство"/>
    <w:basedOn w:val="ab"/>
    <w:uiPriority w:val="99"/>
    <w:rsid w:val="00BC4599"/>
    <w:pPr>
      <w:jc w:val="right"/>
    </w:pPr>
    <w:rPr>
      <w:i/>
      <w:iCs/>
      <w:sz w:val="18"/>
      <w:szCs w:val="18"/>
    </w:rPr>
  </w:style>
  <w:style w:type="paragraph" w:customStyle="1" w:styleId="ad">
    <w:name w:val="белая сноска"/>
    <w:basedOn w:val="a"/>
    <w:uiPriority w:val="99"/>
    <w:rsid w:val="00EF66F0"/>
    <w:pPr>
      <w:autoSpaceDE w:val="0"/>
      <w:autoSpaceDN w:val="0"/>
      <w:adjustRightInd w:val="0"/>
      <w:spacing w:after="0" w:line="288" w:lineRule="auto"/>
      <w:textAlignment w:val="center"/>
    </w:pPr>
    <w:rPr>
      <w:rFonts w:ascii="Arial" w:eastAsiaTheme="minorHAnsi" w:hAnsi="Arial" w:cs="Arial"/>
      <w:color w:val="FFFFFF"/>
      <w:sz w:val="18"/>
      <w:szCs w:val="18"/>
      <w:lang w:eastAsia="en-US"/>
    </w:rPr>
  </w:style>
  <w:style w:type="paragraph" w:customStyle="1" w:styleId="ae">
    <w:name w:val="КРАСНАЯ СНОСКА"/>
    <w:basedOn w:val="ab"/>
    <w:uiPriority w:val="99"/>
    <w:rsid w:val="004A68A1"/>
    <w:rPr>
      <w:color w:val="CC071D"/>
    </w:rPr>
  </w:style>
  <w:style w:type="paragraph" w:customStyle="1" w:styleId="af">
    <w:name w:val="подзаголовок"/>
    <w:basedOn w:val="a9"/>
    <w:uiPriority w:val="99"/>
    <w:rsid w:val="00D51C82"/>
    <w:pPr>
      <w:jc w:val="right"/>
    </w:pPr>
  </w:style>
  <w:style w:type="paragraph" w:customStyle="1" w:styleId="af0">
    <w:name w:val="выделенный текст"/>
    <w:basedOn w:val="NoParagraphStyle"/>
    <w:uiPriority w:val="99"/>
    <w:rsid w:val="00D42D48"/>
    <w:rPr>
      <w:rFonts w:ascii="Arial" w:hAnsi="Arial" w:cs="Arial"/>
      <w:b/>
      <w:bCs/>
      <w:sz w:val="18"/>
      <w:szCs w:val="18"/>
      <w:lang w:val="ru-RU"/>
    </w:rPr>
  </w:style>
  <w:style w:type="paragraph" w:customStyle="1" w:styleId="af1">
    <w:name w:val="Абзац"/>
    <w:basedOn w:val="NoParagraphStyle"/>
    <w:uiPriority w:val="99"/>
    <w:rsid w:val="00974C9F"/>
    <w:pPr>
      <w:ind w:left="283" w:firstLine="0"/>
      <w:jc w:val="left"/>
    </w:pPr>
    <w:rPr>
      <w:rFonts w:ascii="Arial Narrow" w:hAnsi="Arial Narrow" w:cs="Arial Narrow"/>
      <w:caps/>
      <w:color w:val="003782"/>
      <w:sz w:val="28"/>
      <w:szCs w:val="28"/>
    </w:rPr>
  </w:style>
  <w:style w:type="paragraph" w:customStyle="1" w:styleId="af2">
    <w:name w:val="красная сноска"/>
    <w:basedOn w:val="ab"/>
    <w:uiPriority w:val="99"/>
    <w:rsid w:val="0059058A"/>
    <w:rPr>
      <w:color w:val="CC071D"/>
    </w:rPr>
  </w:style>
  <w:style w:type="paragraph" w:customStyle="1" w:styleId="af3">
    <w:name w:val="[Без стиля]"/>
    <w:rsid w:val="00A4220B"/>
    <w:pPr>
      <w:autoSpaceDE w:val="0"/>
      <w:autoSpaceDN w:val="0"/>
      <w:adjustRightInd w:val="0"/>
      <w:ind w:firstLine="0"/>
      <w:jc w:val="left"/>
      <w:textAlignment w:val="center"/>
    </w:pPr>
    <w:rPr>
      <w:rFonts w:ascii="Times New Roman" w:hAnsi="Times New Roman" w:cs="Times New Roman"/>
      <w:color w:val="000000"/>
      <w:sz w:val="24"/>
      <w:szCs w:val="24"/>
      <w:lang w:val="en-US"/>
    </w:rPr>
  </w:style>
  <w:style w:type="paragraph" w:customStyle="1" w:styleId="af4">
    <w:name w:val="[Основной абзац]"/>
    <w:basedOn w:val="af3"/>
    <w:uiPriority w:val="99"/>
    <w:rsid w:val="00B05AC3"/>
  </w:style>
  <w:style w:type="paragraph" w:customStyle="1" w:styleId="af5">
    <w:name w:val="Большой заголовок"/>
    <w:basedOn w:val="af3"/>
    <w:next w:val="af3"/>
    <w:uiPriority w:val="99"/>
    <w:rsid w:val="00672992"/>
    <w:pPr>
      <w:spacing w:line="680" w:lineRule="atLeast"/>
    </w:pPr>
    <w:rPr>
      <w:rFonts w:ascii="Roboto Bk" w:hAnsi="Roboto Bk" w:cs="Roboto Bk"/>
      <w:caps/>
      <w:color w:val="3C3C3B"/>
      <w:sz w:val="72"/>
      <w:szCs w:val="72"/>
      <w:lang w:val="ru-RU"/>
    </w:rPr>
  </w:style>
  <w:style w:type="paragraph" w:customStyle="1" w:styleId="af6">
    <w:name w:val="Лид жирный"/>
    <w:basedOn w:val="af3"/>
    <w:next w:val="af3"/>
    <w:uiPriority w:val="99"/>
    <w:rsid w:val="00672992"/>
    <w:rPr>
      <w:rFonts w:ascii="Roboto" w:hAnsi="Roboto" w:cs="Roboto"/>
      <w:b/>
      <w:bCs/>
      <w:color w:val="3C3C3B"/>
      <w:sz w:val="28"/>
      <w:szCs w:val="28"/>
      <w:lang w:val="ru-RU"/>
    </w:rPr>
  </w:style>
  <w:style w:type="paragraph" w:styleId="af7">
    <w:name w:val="Subtitle"/>
    <w:basedOn w:val="af3"/>
    <w:next w:val="af3"/>
    <w:link w:val="af8"/>
    <w:uiPriority w:val="99"/>
    <w:qFormat/>
    <w:rsid w:val="00672992"/>
    <w:pPr>
      <w:jc w:val="both"/>
    </w:pPr>
    <w:rPr>
      <w:rFonts w:ascii="Roboto" w:hAnsi="Roboto" w:cs="Roboto"/>
      <w:b/>
      <w:bCs/>
      <w:color w:val="3C3C3B"/>
      <w:sz w:val="36"/>
      <w:szCs w:val="36"/>
      <w:lang w:val="ru-RU"/>
    </w:rPr>
  </w:style>
  <w:style w:type="character" w:customStyle="1" w:styleId="af8">
    <w:name w:val="Подзаголовок Знак"/>
    <w:basedOn w:val="a0"/>
    <w:link w:val="af7"/>
    <w:uiPriority w:val="99"/>
    <w:rsid w:val="00672992"/>
    <w:rPr>
      <w:rFonts w:ascii="Roboto" w:hAnsi="Roboto" w:cs="Roboto"/>
      <w:b/>
      <w:bCs/>
      <w:color w:val="3C3C3B"/>
      <w:sz w:val="36"/>
      <w:szCs w:val="36"/>
    </w:rPr>
  </w:style>
  <w:style w:type="paragraph" w:styleId="af9">
    <w:name w:val="Body Text"/>
    <w:basedOn w:val="af3"/>
    <w:next w:val="af3"/>
    <w:link w:val="afa"/>
    <w:uiPriority w:val="99"/>
    <w:rsid w:val="00672992"/>
    <w:pPr>
      <w:spacing w:after="147" w:line="240" w:lineRule="atLeast"/>
      <w:ind w:firstLine="294"/>
      <w:jc w:val="both"/>
    </w:pPr>
    <w:rPr>
      <w:rFonts w:ascii="PT Serif Caption" w:hAnsi="PT Serif Caption" w:cs="PT Serif Caption"/>
      <w:color w:val="3C3C3B"/>
      <w:sz w:val="20"/>
      <w:szCs w:val="20"/>
      <w:lang w:val="ru-RU"/>
    </w:rPr>
  </w:style>
  <w:style w:type="character" w:customStyle="1" w:styleId="afa">
    <w:name w:val="Основной текст Знак"/>
    <w:basedOn w:val="a0"/>
    <w:link w:val="af9"/>
    <w:uiPriority w:val="99"/>
    <w:rsid w:val="00672992"/>
    <w:rPr>
      <w:rFonts w:ascii="PT Serif Caption" w:hAnsi="PT Serif Caption" w:cs="PT Serif Caption"/>
      <w:color w:val="3C3C3B"/>
      <w:sz w:val="20"/>
      <w:szCs w:val="20"/>
    </w:rPr>
  </w:style>
  <w:style w:type="paragraph" w:customStyle="1" w:styleId="afb">
    <w:name w:val="Крупная вставка"/>
    <w:basedOn w:val="af3"/>
    <w:next w:val="af3"/>
    <w:uiPriority w:val="99"/>
    <w:rsid w:val="00AD24CA"/>
    <w:pPr>
      <w:jc w:val="center"/>
    </w:pPr>
    <w:rPr>
      <w:rFonts w:ascii="PT Serif Caption" w:hAnsi="PT Serif Caption" w:cs="PT Serif Caption"/>
      <w:color w:val="3C3C3B"/>
      <w:sz w:val="28"/>
      <w:szCs w:val="28"/>
      <w:lang w:val="ru-RU"/>
    </w:rPr>
  </w:style>
  <w:style w:type="paragraph" w:customStyle="1" w:styleId="afc">
    <w:name w:val="Лид курсивный"/>
    <w:basedOn w:val="af3"/>
    <w:next w:val="af3"/>
    <w:uiPriority w:val="99"/>
    <w:rsid w:val="00055904"/>
    <w:pPr>
      <w:suppressAutoHyphens/>
      <w:jc w:val="both"/>
    </w:pPr>
    <w:rPr>
      <w:rFonts w:ascii="PT Serif Caption Italic" w:hAnsi="PT Serif Caption Italic" w:cs="PT Serif Caption Italic"/>
      <w:i/>
      <w:iCs/>
      <w:color w:val="3C3C3B"/>
      <w:sz w:val="22"/>
      <w:szCs w:val="22"/>
      <w:lang w:val="ru-RU"/>
    </w:rPr>
  </w:style>
  <w:style w:type="paragraph" w:customStyle="1" w:styleId="afd">
    <w:name w:val="Цветная вставка"/>
    <w:basedOn w:val="af3"/>
    <w:next w:val="af3"/>
    <w:uiPriority w:val="99"/>
    <w:rsid w:val="00055904"/>
    <w:pPr>
      <w:spacing w:after="200"/>
    </w:pPr>
    <w:rPr>
      <w:rFonts w:ascii="PT Serif Caption Regular" w:hAnsi="PT Serif Caption Regular" w:cs="PT Serif Caption Regular"/>
      <w:color w:val="3C3C3B"/>
      <w:sz w:val="20"/>
      <w:szCs w:val="20"/>
      <w:lang w:val="ru-RU"/>
    </w:rPr>
  </w:style>
  <w:style w:type="paragraph" w:customStyle="1" w:styleId="afe">
    <w:name w:val="Вопросы в интервью"/>
    <w:basedOn w:val="af3"/>
    <w:next w:val="af3"/>
    <w:uiPriority w:val="99"/>
    <w:rsid w:val="002D65BE"/>
    <w:pPr>
      <w:spacing w:after="147"/>
      <w:ind w:firstLine="294"/>
      <w:jc w:val="both"/>
    </w:pPr>
    <w:rPr>
      <w:rFonts w:ascii="Helvetica Light Oblique" w:hAnsi="Helvetica Light Oblique" w:cs="Helvetica Light Oblique"/>
      <w:i/>
      <w:iCs/>
      <w:color w:val="3C3C3B"/>
      <w:sz w:val="18"/>
      <w:szCs w:val="18"/>
      <w:lang w:val="ru-RU"/>
    </w:rPr>
  </w:style>
  <w:style w:type="character" w:styleId="aff">
    <w:name w:val="Hyperlink"/>
    <w:basedOn w:val="a0"/>
    <w:uiPriority w:val="99"/>
    <w:unhideWhenUsed/>
    <w:rsid w:val="00CD4D5E"/>
    <w:rPr>
      <w:color w:val="0000FF" w:themeColor="hyperlink"/>
      <w:u w:val="single"/>
    </w:rPr>
  </w:style>
  <w:style w:type="character" w:customStyle="1" w:styleId="A90">
    <w:name w:val="A9"/>
    <w:uiPriority w:val="99"/>
    <w:rsid w:val="00A216EF"/>
    <w:rPr>
      <w:rFonts w:cs="Roboto"/>
      <w:b/>
      <w:bCs/>
      <w:color w:val="404041"/>
      <w:sz w:val="26"/>
      <w:szCs w:val="26"/>
    </w:rPr>
  </w:style>
  <w:style w:type="paragraph" w:customStyle="1" w:styleId="Pa7">
    <w:name w:val="Pa7"/>
    <w:basedOn w:val="a"/>
    <w:next w:val="a"/>
    <w:uiPriority w:val="99"/>
    <w:rsid w:val="007008AA"/>
    <w:pPr>
      <w:autoSpaceDE w:val="0"/>
      <w:autoSpaceDN w:val="0"/>
      <w:adjustRightInd w:val="0"/>
      <w:spacing w:after="0" w:line="241" w:lineRule="atLeast"/>
      <w:ind w:firstLine="0"/>
      <w:jc w:val="left"/>
    </w:pPr>
    <w:rPr>
      <w:rFonts w:ascii="PT Serif Caption" w:eastAsiaTheme="minorHAnsi" w:hAnsi="PT Serif Caption"/>
      <w:sz w:val="24"/>
      <w:szCs w:val="24"/>
      <w:lang w:eastAsia="en-US"/>
    </w:rPr>
  </w:style>
  <w:style w:type="character" w:customStyle="1" w:styleId="A11">
    <w:name w:val="A11"/>
    <w:uiPriority w:val="99"/>
    <w:rsid w:val="007008AA"/>
    <w:rPr>
      <w:rFonts w:cs="PT Serif Caption"/>
      <w:color w:val="404041"/>
      <w:sz w:val="88"/>
      <w:szCs w:val="88"/>
    </w:rPr>
  </w:style>
  <w:style w:type="character" w:customStyle="1" w:styleId="A10">
    <w:name w:val="A1"/>
    <w:uiPriority w:val="99"/>
    <w:rsid w:val="007008AA"/>
    <w:rPr>
      <w:rFonts w:cs="PT Serif Caption"/>
      <w:color w:val="404041"/>
      <w:sz w:val="20"/>
      <w:szCs w:val="20"/>
    </w:rPr>
  </w:style>
  <w:style w:type="paragraph" w:customStyle="1" w:styleId="Pa8">
    <w:name w:val="Pa8"/>
    <w:basedOn w:val="a"/>
    <w:next w:val="a"/>
    <w:uiPriority w:val="99"/>
    <w:rsid w:val="007008AA"/>
    <w:pPr>
      <w:autoSpaceDE w:val="0"/>
      <w:autoSpaceDN w:val="0"/>
      <w:adjustRightInd w:val="0"/>
      <w:spacing w:after="0" w:line="241" w:lineRule="atLeast"/>
      <w:ind w:firstLine="0"/>
      <w:jc w:val="left"/>
    </w:pPr>
    <w:rPr>
      <w:rFonts w:ascii="PT Serif Caption" w:eastAsiaTheme="minorHAnsi" w:hAnsi="PT Serif Caption"/>
      <w:sz w:val="24"/>
      <w:szCs w:val="24"/>
      <w:lang w:eastAsia="en-US"/>
    </w:rPr>
  </w:style>
  <w:style w:type="paragraph" w:customStyle="1" w:styleId="Pa11">
    <w:name w:val="Pa11"/>
    <w:basedOn w:val="a"/>
    <w:next w:val="a"/>
    <w:uiPriority w:val="99"/>
    <w:rsid w:val="007008AA"/>
    <w:pPr>
      <w:autoSpaceDE w:val="0"/>
      <w:autoSpaceDN w:val="0"/>
      <w:adjustRightInd w:val="0"/>
      <w:spacing w:after="0" w:line="221" w:lineRule="atLeast"/>
      <w:ind w:firstLine="0"/>
      <w:jc w:val="left"/>
    </w:pPr>
    <w:rPr>
      <w:rFonts w:ascii="PT Serif Caption" w:eastAsiaTheme="minorHAnsi" w:hAnsi="PT Serif Caption"/>
      <w:sz w:val="24"/>
      <w:szCs w:val="24"/>
      <w:lang w:eastAsia="en-US"/>
    </w:rPr>
  </w:style>
  <w:style w:type="character" w:customStyle="1" w:styleId="A70">
    <w:name w:val="A7"/>
    <w:uiPriority w:val="99"/>
    <w:rsid w:val="007008AA"/>
    <w:rPr>
      <w:rFonts w:cs="PT Serif Caption"/>
      <w:i/>
      <w:iCs/>
      <w:color w:val="404041"/>
    </w:rPr>
  </w:style>
  <w:style w:type="paragraph" w:customStyle="1" w:styleId="Pa10">
    <w:name w:val="Pa10"/>
    <w:basedOn w:val="a"/>
    <w:next w:val="a"/>
    <w:uiPriority w:val="99"/>
    <w:rsid w:val="007008AA"/>
    <w:pPr>
      <w:autoSpaceDE w:val="0"/>
      <w:autoSpaceDN w:val="0"/>
      <w:adjustRightInd w:val="0"/>
      <w:spacing w:after="0" w:line="161" w:lineRule="atLeast"/>
      <w:ind w:firstLine="0"/>
      <w:jc w:val="left"/>
    </w:pPr>
    <w:rPr>
      <w:rFonts w:ascii="Helvetica" w:eastAsiaTheme="minorHAnsi" w:hAnsi="Helvetica"/>
      <w:sz w:val="24"/>
      <w:szCs w:val="24"/>
      <w:lang w:eastAsia="en-US"/>
    </w:rPr>
  </w:style>
  <w:style w:type="paragraph" w:customStyle="1" w:styleId="Pa12">
    <w:name w:val="Pa12"/>
    <w:basedOn w:val="a"/>
    <w:next w:val="a"/>
    <w:uiPriority w:val="99"/>
    <w:rsid w:val="007008AA"/>
    <w:pPr>
      <w:autoSpaceDE w:val="0"/>
      <w:autoSpaceDN w:val="0"/>
      <w:adjustRightInd w:val="0"/>
      <w:spacing w:after="0" w:line="161" w:lineRule="atLeast"/>
      <w:ind w:firstLine="0"/>
      <w:jc w:val="left"/>
    </w:pPr>
    <w:rPr>
      <w:rFonts w:ascii="Helvetica" w:eastAsiaTheme="minorHAnsi" w:hAnsi="Helvetica"/>
      <w:sz w:val="24"/>
      <w:szCs w:val="24"/>
      <w:lang w:eastAsia="en-US"/>
    </w:rPr>
  </w:style>
  <w:style w:type="character" w:customStyle="1" w:styleId="A40">
    <w:name w:val="A4"/>
    <w:uiPriority w:val="99"/>
    <w:rsid w:val="007008AA"/>
    <w:rPr>
      <w:rFonts w:cs="PT Serif Caption"/>
      <w:color w:val="404041"/>
      <w:sz w:val="22"/>
      <w:szCs w:val="22"/>
    </w:rPr>
  </w:style>
  <w:style w:type="character" w:customStyle="1" w:styleId="A13">
    <w:name w:val="A13"/>
    <w:uiPriority w:val="99"/>
    <w:rsid w:val="007C79D3"/>
    <w:rPr>
      <w:rFonts w:cs="Roboto"/>
      <w:b/>
      <w:bCs/>
      <w:color w:val="404041"/>
      <w:sz w:val="48"/>
      <w:szCs w:val="48"/>
    </w:rPr>
  </w:style>
  <w:style w:type="paragraph" w:customStyle="1" w:styleId="Pa5">
    <w:name w:val="Pa5"/>
    <w:basedOn w:val="a"/>
    <w:next w:val="a"/>
    <w:uiPriority w:val="99"/>
    <w:rsid w:val="007C79D3"/>
    <w:pPr>
      <w:autoSpaceDE w:val="0"/>
      <w:autoSpaceDN w:val="0"/>
      <w:adjustRightInd w:val="0"/>
      <w:spacing w:after="0" w:line="281" w:lineRule="atLeast"/>
      <w:ind w:firstLine="0"/>
      <w:jc w:val="left"/>
    </w:pPr>
    <w:rPr>
      <w:rFonts w:ascii="Roboto" w:eastAsiaTheme="minorHAnsi" w:hAnsi="Roboto"/>
      <w:sz w:val="24"/>
      <w:szCs w:val="24"/>
      <w:lang w:eastAsia="en-US"/>
    </w:rPr>
  </w:style>
  <w:style w:type="paragraph" w:customStyle="1" w:styleId="aff0">
    <w:name w:val="Подпись фото"/>
    <w:basedOn w:val="af3"/>
    <w:next w:val="af3"/>
    <w:uiPriority w:val="99"/>
    <w:rsid w:val="00415EFF"/>
    <w:pPr>
      <w:jc w:val="right"/>
    </w:pPr>
    <w:rPr>
      <w:rFonts w:ascii="Helvetica Light Oblique" w:hAnsi="Helvetica Light Oblique" w:cs="Helvetica Light Oblique"/>
      <w:i/>
      <w:iCs/>
      <w:color w:val="3C3C3B"/>
      <w:sz w:val="16"/>
      <w:szCs w:val="16"/>
      <w:lang w:val="ru-RU"/>
    </w:rPr>
  </w:style>
  <w:style w:type="character" w:customStyle="1" w:styleId="A20">
    <w:name w:val="A2"/>
    <w:uiPriority w:val="99"/>
    <w:rsid w:val="009646A5"/>
    <w:rPr>
      <w:rFonts w:cs="Helvetica"/>
      <w:i/>
      <w:iCs/>
      <w:color w:val="000000"/>
      <w:sz w:val="18"/>
      <w:szCs w:val="18"/>
    </w:rPr>
  </w:style>
  <w:style w:type="paragraph" w:customStyle="1" w:styleId="Pa4">
    <w:name w:val="Pa4"/>
    <w:basedOn w:val="a"/>
    <w:next w:val="a"/>
    <w:uiPriority w:val="99"/>
    <w:rsid w:val="009646A5"/>
    <w:pPr>
      <w:autoSpaceDE w:val="0"/>
      <w:autoSpaceDN w:val="0"/>
      <w:adjustRightInd w:val="0"/>
      <w:spacing w:after="0" w:line="161" w:lineRule="atLeast"/>
      <w:ind w:firstLine="0"/>
      <w:jc w:val="left"/>
    </w:pPr>
    <w:rPr>
      <w:rFonts w:ascii="Helvetica" w:eastAsiaTheme="minorHAnsi" w:hAnsi="Helvetica"/>
      <w:sz w:val="24"/>
      <w:szCs w:val="24"/>
      <w:lang w:eastAsia="en-US"/>
    </w:rPr>
  </w:style>
  <w:style w:type="paragraph" w:customStyle="1" w:styleId="Pa9">
    <w:name w:val="Pa9"/>
    <w:basedOn w:val="a"/>
    <w:next w:val="a"/>
    <w:uiPriority w:val="99"/>
    <w:rsid w:val="009646A5"/>
    <w:pPr>
      <w:autoSpaceDE w:val="0"/>
      <w:autoSpaceDN w:val="0"/>
      <w:adjustRightInd w:val="0"/>
      <w:spacing w:after="0" w:line="201" w:lineRule="atLeast"/>
      <w:ind w:firstLine="0"/>
      <w:jc w:val="left"/>
    </w:pPr>
    <w:rPr>
      <w:rFonts w:ascii="PT Serif Caption" w:eastAsiaTheme="minorHAnsi" w:hAnsi="PT Serif Caption"/>
      <w:sz w:val="24"/>
      <w:szCs w:val="24"/>
      <w:lang w:eastAsia="en-US"/>
    </w:rPr>
  </w:style>
  <w:style w:type="paragraph" w:customStyle="1" w:styleId="Default">
    <w:name w:val="Default"/>
    <w:rsid w:val="00E47A7B"/>
    <w:pPr>
      <w:autoSpaceDE w:val="0"/>
      <w:autoSpaceDN w:val="0"/>
      <w:adjustRightInd w:val="0"/>
      <w:spacing w:line="240" w:lineRule="auto"/>
      <w:ind w:firstLine="0"/>
      <w:jc w:val="left"/>
    </w:pPr>
    <w:rPr>
      <w:rFonts w:ascii="PT Serif Caption" w:hAnsi="PT Serif Caption" w:cs="PT Serif Caption"/>
      <w:color w:val="000000"/>
      <w:sz w:val="24"/>
      <w:szCs w:val="24"/>
    </w:rPr>
  </w:style>
  <w:style w:type="paragraph" w:customStyle="1" w:styleId="Pa14">
    <w:name w:val="Pa14"/>
    <w:basedOn w:val="Default"/>
    <w:next w:val="Default"/>
    <w:uiPriority w:val="99"/>
    <w:rsid w:val="00BD0520"/>
    <w:pPr>
      <w:spacing w:line="201" w:lineRule="atLeast"/>
    </w:pPr>
    <w:rPr>
      <w:rFonts w:cstheme="minorBidi"/>
      <w:color w:val="auto"/>
    </w:rPr>
  </w:style>
  <w:style w:type="paragraph" w:customStyle="1" w:styleId="Pa17">
    <w:name w:val="Pa17"/>
    <w:basedOn w:val="Default"/>
    <w:next w:val="Default"/>
    <w:uiPriority w:val="99"/>
    <w:rsid w:val="00BD0520"/>
    <w:pPr>
      <w:spacing w:line="201" w:lineRule="atLeast"/>
    </w:pPr>
    <w:rPr>
      <w:rFonts w:cstheme="minorBidi"/>
      <w:color w:val="auto"/>
    </w:rPr>
  </w:style>
  <w:style w:type="character" w:customStyle="1" w:styleId="A18">
    <w:name w:val="A18"/>
    <w:uiPriority w:val="99"/>
    <w:rsid w:val="009416EC"/>
    <w:rPr>
      <w:rFonts w:cs="Roboto"/>
      <w:b/>
      <w:bCs/>
      <w:color w:val="000000"/>
      <w:sz w:val="30"/>
      <w:szCs w:val="30"/>
    </w:rPr>
  </w:style>
  <w:style w:type="paragraph" w:styleId="aff1">
    <w:name w:val="Balloon Text"/>
    <w:basedOn w:val="a"/>
    <w:link w:val="aff2"/>
    <w:uiPriority w:val="99"/>
    <w:semiHidden/>
    <w:unhideWhenUsed/>
    <w:rsid w:val="00FC3D31"/>
    <w:pPr>
      <w:spacing w:after="0" w:line="240" w:lineRule="auto"/>
    </w:pPr>
    <w:rPr>
      <w:rFonts w:ascii="Tahoma" w:hAnsi="Tahoma" w:cs="Tahoma"/>
      <w:sz w:val="16"/>
      <w:szCs w:val="16"/>
    </w:rPr>
  </w:style>
  <w:style w:type="character" w:customStyle="1" w:styleId="aff2">
    <w:name w:val="Текст выноски Знак"/>
    <w:basedOn w:val="a0"/>
    <w:link w:val="aff1"/>
    <w:uiPriority w:val="99"/>
    <w:semiHidden/>
    <w:rsid w:val="00FC3D3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386155">
      <w:bodyDiv w:val="1"/>
      <w:marLeft w:val="0"/>
      <w:marRight w:val="0"/>
      <w:marTop w:val="0"/>
      <w:marBottom w:val="0"/>
      <w:divBdr>
        <w:top w:val="none" w:sz="0" w:space="0" w:color="auto"/>
        <w:left w:val="none" w:sz="0" w:space="0" w:color="auto"/>
        <w:bottom w:val="none" w:sz="0" w:space="0" w:color="auto"/>
        <w:right w:val="none" w:sz="0" w:space="0" w:color="auto"/>
      </w:divBdr>
    </w:div>
    <w:div w:id="113148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917</TotalTime>
  <Pages>3</Pages>
  <Words>1413</Words>
  <Characters>8059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22</Company>
  <LinksUpToDate>false</LinksUpToDate>
  <CharactersWithSpaces>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user</cp:lastModifiedBy>
  <cp:revision>26</cp:revision>
  <dcterms:created xsi:type="dcterms:W3CDTF">2018-01-22T02:08:00Z</dcterms:created>
  <dcterms:modified xsi:type="dcterms:W3CDTF">2022-10-20T08:34:00Z</dcterms:modified>
</cp:coreProperties>
</file>