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2B" w:rsidRDefault="00CB7F1C" w:rsidP="00CA1DA3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cs="Roboto"/>
          <w:b/>
          <w:bCs/>
          <w:color w:val="000000"/>
          <w:sz w:val="72"/>
          <w:szCs w:val="72"/>
        </w:rPr>
      </w:pPr>
      <w:r w:rsidRPr="00CB7F1C">
        <w:rPr>
          <w:rFonts w:ascii="Roboto Bold" w:hAnsi="Roboto Bold" w:cs="Roboto"/>
          <w:b/>
          <w:bCs/>
          <w:color w:val="000000"/>
          <w:sz w:val="72"/>
          <w:szCs w:val="72"/>
        </w:rPr>
        <w:t>ЧТО ТАКОЕ «ЗЕЛЕНЫЙ» ОФИС?</w:t>
      </w:r>
    </w:p>
    <w:p w:rsid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Roboto"/>
          <w:bCs/>
          <w:i/>
          <w:color w:val="000000"/>
          <w:sz w:val="20"/>
          <w:szCs w:val="20"/>
        </w:rPr>
      </w:pPr>
      <w:r w:rsidRPr="00CB7F1C">
        <w:rPr>
          <w:rFonts w:ascii="PT Serif Caption" w:hAnsi="PT Serif Caption" w:cs="Roboto"/>
          <w:bCs/>
          <w:i/>
          <w:color w:val="000000"/>
          <w:sz w:val="20"/>
          <w:szCs w:val="20"/>
        </w:rPr>
        <w:t>Сегодня активно реализуется переход глобального мира на устойчивый инновационный путь развития. Основой этого процесса является формирование «зеленой» экономики, которая предполагает ответственное отношение человека к планете и поиск разумного компромисса между ростом благосостояния и сохранением природных богатств. Новая модель сводит воедино вопросы экономического, социального и экологического развития. В последние годы из исключительно теоретической идеи «зеленая» экономика превращается в программу действий и практических  решений. Одно из них  - концепция «зеленый офис».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Cs/>
          <w:color w:val="000000"/>
          <w:sz w:val="20"/>
          <w:szCs w:val="20"/>
        </w:rPr>
      </w:pPr>
      <w:r w:rsidRPr="00CB7F1C">
        <w:rPr>
          <w:rFonts w:ascii="PT Serif Caption" w:hAnsi="PT Serif Caption" w:cs="PT Serif Caption"/>
          <w:iCs/>
          <w:color w:val="000000"/>
          <w:sz w:val="20"/>
          <w:szCs w:val="20"/>
        </w:rPr>
        <w:t xml:space="preserve">Концепция «зеленого» офиса — это подход к управлению организацией, который позволяет уменьшить негативное влияние от ее деятельности на окружающую среду и здоровье человека. 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Cs/>
          <w:color w:val="000000"/>
          <w:sz w:val="20"/>
          <w:szCs w:val="20"/>
        </w:rPr>
      </w:pPr>
      <w:r w:rsidRPr="00CB7F1C">
        <w:rPr>
          <w:rFonts w:ascii="PT Serif Caption" w:hAnsi="PT Serif Caption" w:cs="PT Serif Caption"/>
          <w:iCs/>
          <w:color w:val="000000"/>
          <w:sz w:val="20"/>
          <w:szCs w:val="20"/>
        </w:rPr>
        <w:t>Под этим довольно емким понятием, как правило, подразумевают комплексный подход, включающий в себя множество технических и мотивационно-образовательных мероприятий. Однако сама идея «зеленого» офиса базируется на трех основных принципах, первый из которых – это ответственное потребление, предполагающее использование товаров и услуг, которые минимально воздействуют на природу, но при этом способствуют комфорту и удобству сотрудников. Ведь в офисе работник проводит не менее трети суток.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Cs/>
          <w:color w:val="000000"/>
          <w:sz w:val="20"/>
          <w:szCs w:val="20"/>
        </w:rPr>
      </w:pPr>
      <w:r w:rsidRPr="00CB7F1C">
        <w:rPr>
          <w:rFonts w:ascii="PT Serif Caption" w:hAnsi="PT Serif Caption" w:cs="PT Serif Caption"/>
          <w:iCs/>
          <w:color w:val="000000"/>
          <w:sz w:val="20"/>
          <w:szCs w:val="20"/>
        </w:rPr>
        <w:t xml:space="preserve">Второй - касается экономии ресурсов. И третий принцип предполагает разумное обращение с отходами, в том числе сокращение их количества, раздельный сбор мусора и безопасная его утилизация. 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Cs/>
          <w:color w:val="000000"/>
          <w:sz w:val="20"/>
          <w:szCs w:val="20"/>
        </w:rPr>
      </w:pPr>
      <w:r w:rsidRPr="00CB7F1C">
        <w:rPr>
          <w:rFonts w:ascii="PT Serif Caption" w:hAnsi="PT Serif Caption" w:cs="PT Serif Caption"/>
          <w:iCs/>
          <w:color w:val="000000"/>
          <w:sz w:val="20"/>
          <w:szCs w:val="20"/>
        </w:rPr>
        <w:t xml:space="preserve">В России интерес к программе создания </w:t>
      </w:r>
      <w:proofErr w:type="spellStart"/>
      <w:r w:rsidRPr="00CB7F1C">
        <w:rPr>
          <w:rFonts w:ascii="PT Serif Caption" w:hAnsi="PT Serif Caption" w:cs="PT Serif Caption"/>
          <w:iCs/>
          <w:color w:val="000000"/>
          <w:sz w:val="20"/>
          <w:szCs w:val="20"/>
        </w:rPr>
        <w:t>экоофиса</w:t>
      </w:r>
      <w:proofErr w:type="spellEnd"/>
      <w:r w:rsidRPr="00CB7F1C">
        <w:rPr>
          <w:rFonts w:ascii="PT Serif Caption" w:hAnsi="PT Serif Caption" w:cs="PT Serif Caption"/>
          <w:iCs/>
          <w:color w:val="000000"/>
          <w:sz w:val="20"/>
          <w:szCs w:val="20"/>
        </w:rPr>
        <w:t xml:space="preserve"> проявляют многие организации. Согласно статистическим данным консалтингового </w:t>
      </w:r>
      <w:proofErr w:type="spellStart"/>
      <w:r w:rsidRPr="00CB7F1C">
        <w:rPr>
          <w:rFonts w:ascii="PT Serif Caption" w:hAnsi="PT Serif Caption" w:cs="PT Serif Caption"/>
          <w:iCs/>
          <w:color w:val="000000"/>
          <w:sz w:val="20"/>
          <w:szCs w:val="20"/>
        </w:rPr>
        <w:t>экобюро</w:t>
      </w:r>
      <w:proofErr w:type="spellEnd"/>
      <w:r w:rsidRPr="00CB7F1C">
        <w:rPr>
          <w:rFonts w:ascii="PT Serif Caption" w:hAnsi="PT Serif Caption" w:cs="PT Serif Caption"/>
          <w:iCs/>
          <w:color w:val="000000"/>
          <w:sz w:val="20"/>
          <w:szCs w:val="20"/>
        </w:rPr>
        <w:t xml:space="preserve"> GREENS, 20% компаний внедряет «зеленый» офис в целях сокращения расходов на коммунальные платежи, около </w:t>
      </w:r>
      <w:proofErr w:type="gramStart"/>
      <w:r w:rsidRPr="00CB7F1C">
        <w:rPr>
          <w:rFonts w:ascii="PT Serif Caption" w:hAnsi="PT Serif Caption" w:cs="PT Serif Caption"/>
          <w:iCs/>
          <w:color w:val="000000"/>
          <w:sz w:val="20"/>
          <w:szCs w:val="20"/>
        </w:rPr>
        <w:t>50</w:t>
      </w:r>
      <w:proofErr w:type="gramEnd"/>
      <w:r w:rsidRPr="00CB7F1C">
        <w:rPr>
          <w:rFonts w:ascii="PT Serif Caption" w:hAnsi="PT Serif Caption" w:cs="PT Serif Caption"/>
          <w:iCs/>
          <w:color w:val="000000"/>
          <w:sz w:val="20"/>
          <w:szCs w:val="20"/>
        </w:rPr>
        <w:t xml:space="preserve">% таким образом стремятся повысить лояльность сотрудников и укрепить «зеленый» имидж компании. </w:t>
      </w:r>
    </w:p>
    <w:p w:rsid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Cs/>
          <w:color w:val="000000"/>
          <w:sz w:val="20"/>
          <w:szCs w:val="20"/>
        </w:rPr>
      </w:pPr>
      <w:r w:rsidRPr="00CB7F1C">
        <w:rPr>
          <w:rFonts w:ascii="PT Serif Caption" w:hAnsi="PT Serif Caption" w:cs="PT Serif Caption"/>
          <w:iCs/>
          <w:color w:val="000000"/>
          <w:sz w:val="20"/>
          <w:szCs w:val="20"/>
        </w:rPr>
        <w:t xml:space="preserve">К слову, при организации «зеленого» офиса важно, чтобы в процесс были вовлечены все сотрудники. Для каждого необходима адаптация экологических инициатив – то, что заденет за живое – и постоянное информирование, чтобы все начинания успешно прижились. </w:t>
      </w:r>
    </w:p>
    <w:p w:rsid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/>
          <w:iCs/>
          <w:color w:val="000000"/>
          <w:sz w:val="16"/>
          <w:szCs w:val="16"/>
        </w:rPr>
      </w:pPr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t>Основные составляющие «зеленого офиса»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/>
          <w:iCs/>
          <w:color w:val="000000"/>
          <w:sz w:val="16"/>
          <w:szCs w:val="16"/>
        </w:rPr>
      </w:pPr>
      <w:proofErr w:type="spellStart"/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t>Энергоэффективность</w:t>
      </w:r>
      <w:proofErr w:type="spellEnd"/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t xml:space="preserve"> и </w:t>
      </w:r>
      <w:proofErr w:type="spellStart"/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t>водосбережение</w:t>
      </w:r>
      <w:proofErr w:type="spellEnd"/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t>;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/>
          <w:iCs/>
          <w:color w:val="000000"/>
          <w:sz w:val="16"/>
          <w:szCs w:val="16"/>
        </w:rPr>
      </w:pPr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t>Комфортная среда для сотрудников (рекреационные, кухонные зоны, рабочие зоны разного формата, визуальный комфорт, эргономика);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/>
          <w:iCs/>
          <w:color w:val="000000"/>
          <w:sz w:val="16"/>
          <w:szCs w:val="16"/>
        </w:rPr>
      </w:pPr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t>Микроклимат в помещениях:     освещение, температура, акустический комфорт;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/>
          <w:iCs/>
          <w:color w:val="000000"/>
          <w:sz w:val="16"/>
          <w:szCs w:val="16"/>
        </w:rPr>
      </w:pPr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t xml:space="preserve"> Ответственные закупки (приобретение качественных экологических товаров);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/>
          <w:iCs/>
          <w:color w:val="000000"/>
          <w:sz w:val="16"/>
          <w:szCs w:val="16"/>
        </w:rPr>
      </w:pPr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t>Обращение с отходами (сокращение, повторное использование, переработка, для которой организован раздельный сбор отходов);</w:t>
      </w:r>
    </w:p>
    <w:p w:rsid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/>
          <w:iCs/>
          <w:color w:val="000000"/>
          <w:sz w:val="16"/>
          <w:szCs w:val="16"/>
        </w:rPr>
      </w:pPr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t xml:space="preserve">  Экологическое просвещение </w:t>
      </w:r>
      <w:proofErr w:type="spellStart"/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t>сотрудников.</w:t>
      </w:r>
      <w:proofErr w:type="spellEnd"/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Cs/>
          <w:color w:val="000000"/>
          <w:sz w:val="16"/>
          <w:szCs w:val="16"/>
        </w:rPr>
      </w:pPr>
      <w:r w:rsidRPr="00CB7F1C">
        <w:rPr>
          <w:rFonts w:ascii="PT Serif Caption" w:hAnsi="PT Serif Caption" w:cs="PT Serif Caption"/>
          <w:iCs/>
          <w:color w:val="000000"/>
          <w:sz w:val="16"/>
          <w:szCs w:val="16"/>
        </w:rPr>
        <w:t>Находясь в самом начале пути, необязательно браться за все направления сразу. Можно сделать первый шаг, выбрав наиболее приоритетные инициативы. Вот несколько наиболее удачных для старта: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Cs/>
          <w:color w:val="000000"/>
          <w:sz w:val="16"/>
          <w:szCs w:val="16"/>
        </w:rPr>
      </w:pPr>
      <w:r w:rsidRPr="00CB7F1C">
        <w:rPr>
          <w:rFonts w:ascii="PT Serif Caption" w:hAnsi="PT Serif Caption" w:cs="PT Serif Caption"/>
          <w:iCs/>
          <w:color w:val="000000"/>
          <w:sz w:val="16"/>
          <w:szCs w:val="16"/>
        </w:rPr>
        <w:t xml:space="preserve"> правильная утилизация опасных отходов (лампочки, батарейки);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Cs/>
          <w:color w:val="000000"/>
          <w:sz w:val="16"/>
          <w:szCs w:val="16"/>
        </w:rPr>
      </w:pPr>
      <w:r w:rsidRPr="00CB7F1C">
        <w:rPr>
          <w:rFonts w:ascii="PT Serif Caption" w:hAnsi="PT Serif Caption" w:cs="PT Serif Caption"/>
          <w:iCs/>
          <w:color w:val="000000"/>
          <w:sz w:val="16"/>
          <w:szCs w:val="16"/>
        </w:rPr>
        <w:t xml:space="preserve">  сдача бумаги и картона на переработку;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Cs/>
          <w:color w:val="000000"/>
          <w:sz w:val="16"/>
          <w:szCs w:val="16"/>
        </w:rPr>
      </w:pPr>
      <w:r w:rsidRPr="00CB7F1C">
        <w:rPr>
          <w:rFonts w:ascii="PT Serif Caption" w:hAnsi="PT Serif Caption" w:cs="PT Serif Caption"/>
          <w:iCs/>
          <w:color w:val="000000"/>
          <w:sz w:val="16"/>
          <w:szCs w:val="16"/>
        </w:rPr>
        <w:t xml:space="preserve">  проведение «зеленых» мероприятий с коллективом (например, сбор крышечек для проекта томского движения «Зеленый луч», спортивный сбор мусора); 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Cs/>
          <w:color w:val="000000"/>
          <w:sz w:val="16"/>
          <w:szCs w:val="16"/>
        </w:rPr>
      </w:pPr>
      <w:r w:rsidRPr="00CB7F1C">
        <w:rPr>
          <w:rFonts w:ascii="PT Serif Caption" w:hAnsi="PT Serif Caption" w:cs="PT Serif Caption"/>
          <w:iCs/>
          <w:color w:val="000000"/>
          <w:sz w:val="16"/>
          <w:szCs w:val="16"/>
        </w:rPr>
        <w:t xml:space="preserve"> поддержка эко-акций (например, День Земли).</w:t>
      </w:r>
    </w:p>
    <w:p w:rsid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Cs/>
          <w:color w:val="000000"/>
          <w:sz w:val="16"/>
          <w:szCs w:val="16"/>
        </w:rPr>
      </w:pPr>
      <w:r w:rsidRPr="00CB7F1C">
        <w:rPr>
          <w:rFonts w:ascii="PT Serif Caption" w:hAnsi="PT Serif Caption" w:cs="PT Serif Caption"/>
          <w:iCs/>
          <w:color w:val="000000"/>
          <w:sz w:val="16"/>
          <w:szCs w:val="16"/>
        </w:rPr>
        <w:t xml:space="preserve">Знаниями о том, как выбрать экономные системы освещения и </w:t>
      </w:r>
      <w:proofErr w:type="spellStart"/>
      <w:r w:rsidRPr="00CB7F1C">
        <w:rPr>
          <w:rFonts w:ascii="PT Serif Caption" w:hAnsi="PT Serif Caption" w:cs="PT Serif Caption"/>
          <w:iCs/>
          <w:color w:val="000000"/>
          <w:sz w:val="16"/>
          <w:szCs w:val="16"/>
        </w:rPr>
        <w:t>водосбережения</w:t>
      </w:r>
      <w:proofErr w:type="spellEnd"/>
      <w:r w:rsidRPr="00CB7F1C">
        <w:rPr>
          <w:rFonts w:ascii="PT Serif Caption" w:hAnsi="PT Serif Caption" w:cs="PT Serif Caption"/>
          <w:iCs/>
          <w:color w:val="000000"/>
          <w:sz w:val="16"/>
          <w:szCs w:val="16"/>
        </w:rPr>
        <w:t xml:space="preserve">, снизить энергопотребление офисной техники, экономить бумагу и организовать «зеленые» закупки при выборе товаров, с удовольствием делятся сотрудники томской компании «Седьмой лепесток» в своем сообществе в VK (7lepestok_tomsk) и на канале в </w:t>
      </w:r>
      <w:proofErr w:type="spellStart"/>
      <w:r w:rsidRPr="00CB7F1C">
        <w:rPr>
          <w:rFonts w:ascii="PT Serif Caption" w:hAnsi="PT Serif Caption" w:cs="PT Serif Caption"/>
          <w:iCs/>
          <w:color w:val="000000"/>
          <w:sz w:val="16"/>
          <w:szCs w:val="16"/>
        </w:rPr>
        <w:t>Telegram</w:t>
      </w:r>
      <w:proofErr w:type="spellEnd"/>
      <w:r w:rsidRPr="00CB7F1C">
        <w:rPr>
          <w:rFonts w:ascii="PT Serif Caption" w:hAnsi="PT Serif Caption" w:cs="PT Serif Caption"/>
          <w:iCs/>
          <w:color w:val="000000"/>
          <w:sz w:val="16"/>
          <w:szCs w:val="16"/>
        </w:rPr>
        <w:t xml:space="preserve"> (@</w:t>
      </w:r>
      <w:proofErr w:type="spellStart"/>
      <w:r w:rsidRPr="00CB7F1C">
        <w:rPr>
          <w:rFonts w:ascii="PT Serif Caption" w:hAnsi="PT Serif Caption" w:cs="PT Serif Caption"/>
          <w:iCs/>
          <w:color w:val="000000"/>
          <w:sz w:val="16"/>
          <w:szCs w:val="16"/>
        </w:rPr>
        <w:t>lepestok_tomsk</w:t>
      </w:r>
      <w:proofErr w:type="spellEnd"/>
      <w:r w:rsidRPr="00CB7F1C">
        <w:rPr>
          <w:rFonts w:ascii="PT Serif Caption" w:hAnsi="PT Serif Caption" w:cs="PT Serif Caption"/>
          <w:iCs/>
          <w:color w:val="000000"/>
          <w:sz w:val="16"/>
          <w:szCs w:val="16"/>
        </w:rPr>
        <w:t>). Компания также организовала проект «</w:t>
      </w:r>
      <w:proofErr w:type="spellStart"/>
      <w:r w:rsidRPr="00CB7F1C">
        <w:rPr>
          <w:rFonts w:ascii="PT Serif Caption" w:hAnsi="PT Serif Caption" w:cs="PT Serif Caption"/>
          <w:iCs/>
          <w:color w:val="000000"/>
          <w:sz w:val="16"/>
          <w:szCs w:val="16"/>
        </w:rPr>
        <w:t>Эколига</w:t>
      </w:r>
      <w:proofErr w:type="spellEnd"/>
      <w:r w:rsidRPr="00CB7F1C">
        <w:rPr>
          <w:rFonts w:ascii="PT Serif Caption" w:hAnsi="PT Serif Caption" w:cs="PT Serif Caption"/>
          <w:iCs/>
          <w:color w:val="000000"/>
          <w:sz w:val="16"/>
          <w:szCs w:val="16"/>
        </w:rPr>
        <w:t>» для обмена опытом с организациями.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/>
          <w:iCs/>
          <w:color w:val="000000"/>
          <w:sz w:val="16"/>
          <w:szCs w:val="16"/>
        </w:rPr>
      </w:pPr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t>ПЕРВЫЙ В РОССИИ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/>
          <w:iCs/>
          <w:color w:val="000000"/>
          <w:sz w:val="16"/>
          <w:szCs w:val="16"/>
        </w:rPr>
      </w:pPr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t xml:space="preserve">В 2021 году Сбербанк первым в России централизованно принял для себя ESG-повестку, предполагающую интеграцию социальной, экологической и управленческой ответственности во все сферы деятельности. В приоритетном порядке </w:t>
      </w:r>
      <w:proofErr w:type="spellStart"/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t>Сбер</w:t>
      </w:r>
      <w:proofErr w:type="spellEnd"/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t xml:space="preserve"> поддерживает проекты </w:t>
      </w:r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lastRenderedPageBreak/>
        <w:t xml:space="preserve">и производства, которые занимаются снижением экологической нагрузки на окружающую среду, например, уменьшают выбросы в атмосферу, переходят </w:t>
      </w:r>
      <w:proofErr w:type="gramStart"/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t>с</w:t>
      </w:r>
      <w:proofErr w:type="gramEnd"/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t xml:space="preserve"> угольного на газовое отопление. 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/>
          <w:iCs/>
          <w:color w:val="000000"/>
          <w:sz w:val="16"/>
          <w:szCs w:val="16"/>
        </w:rPr>
      </w:pPr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t xml:space="preserve">Если говорить в целом о банке, то примерно 30% отходов отправляется на переработку (среди них 9 </w:t>
      </w:r>
      <w:proofErr w:type="gramStart"/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t>млн</w:t>
      </w:r>
      <w:proofErr w:type="gramEnd"/>
      <w:r w:rsidRPr="00CB7F1C">
        <w:rPr>
          <w:rFonts w:ascii="PT Serif Caption" w:hAnsi="PT Serif Caption" w:cs="PT Serif Caption"/>
          <w:i/>
          <w:iCs/>
          <w:color w:val="000000"/>
          <w:sz w:val="16"/>
          <w:szCs w:val="16"/>
        </w:rPr>
        <w:t xml:space="preserve"> шт. пластиковых банковских карт весом 45 тонн); порядка 1500 офисов ведут раздельный сбор пластика, а с 2019 года сотрудники сократили потребление бумаги в офисах на 2 млрд листов («спасли» 160 тыс. деревьев)».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b/>
          <w:iCs/>
          <w:color w:val="000000"/>
          <w:sz w:val="16"/>
          <w:szCs w:val="16"/>
        </w:rPr>
      </w:pPr>
      <w:r w:rsidRPr="00CB7F1C">
        <w:rPr>
          <w:rFonts w:ascii="PT Serif Caption" w:hAnsi="PT Serif Caption" w:cs="PT Serif Caption"/>
          <w:b/>
          <w:iCs/>
          <w:color w:val="000000"/>
          <w:sz w:val="16"/>
          <w:szCs w:val="16"/>
        </w:rPr>
        <w:t>Юлия Владимировна Лунева, директор томского ОГБУ «</w:t>
      </w:r>
      <w:proofErr w:type="spellStart"/>
      <w:r w:rsidRPr="00CB7F1C">
        <w:rPr>
          <w:rFonts w:ascii="PT Serif Caption" w:hAnsi="PT Serif Caption" w:cs="PT Serif Caption"/>
          <w:b/>
          <w:iCs/>
          <w:color w:val="000000"/>
          <w:sz w:val="16"/>
          <w:szCs w:val="16"/>
        </w:rPr>
        <w:t>Облкомприрода</w:t>
      </w:r>
      <w:proofErr w:type="spellEnd"/>
      <w:r w:rsidRPr="00CB7F1C">
        <w:rPr>
          <w:rFonts w:ascii="PT Serif Caption" w:hAnsi="PT Serif Caption" w:cs="PT Serif Caption"/>
          <w:b/>
          <w:iCs/>
          <w:color w:val="000000"/>
          <w:sz w:val="16"/>
          <w:szCs w:val="16"/>
        </w:rPr>
        <w:t>»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b/>
          <w:iCs/>
          <w:color w:val="000000"/>
          <w:sz w:val="16"/>
          <w:szCs w:val="16"/>
        </w:rPr>
      </w:pPr>
      <w:r w:rsidRPr="00CB7F1C">
        <w:rPr>
          <w:rFonts w:ascii="PT Serif Caption" w:hAnsi="PT Serif Caption" w:cs="PT Serif Caption"/>
          <w:b/>
          <w:iCs/>
          <w:color w:val="000000"/>
          <w:sz w:val="16"/>
          <w:szCs w:val="16"/>
        </w:rPr>
        <w:t xml:space="preserve">Экологическая эффективность современных офисов сегодня оценивается с позиций сокращения потребления ресурсов и формирования комфортной среды для сотрудников. От обычного «зеленый» офис отличает политика ресурсосбережения и обращения с отходами, использование </w:t>
      </w:r>
      <w:proofErr w:type="spellStart"/>
      <w:r w:rsidRPr="00CB7F1C">
        <w:rPr>
          <w:rFonts w:ascii="PT Serif Caption" w:hAnsi="PT Serif Caption" w:cs="PT Serif Caption"/>
          <w:b/>
          <w:iCs/>
          <w:color w:val="000000"/>
          <w:sz w:val="16"/>
          <w:szCs w:val="16"/>
        </w:rPr>
        <w:t>экологичных</w:t>
      </w:r>
      <w:proofErr w:type="spellEnd"/>
      <w:r w:rsidRPr="00CB7F1C">
        <w:rPr>
          <w:rFonts w:ascii="PT Serif Caption" w:hAnsi="PT Serif Caption" w:cs="PT Serif Caption"/>
          <w:b/>
          <w:iCs/>
          <w:color w:val="000000"/>
          <w:sz w:val="16"/>
          <w:szCs w:val="16"/>
        </w:rPr>
        <w:t xml:space="preserve"> материалов и мебели, внедрение ответственных закупок, визуальный комфорт и автоматизация.</w:t>
      </w:r>
    </w:p>
    <w:p w:rsidR="0094532B" w:rsidRPr="00CB7F1C" w:rsidRDefault="00CB7F1C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/>
          <w:iCs/>
          <w:color w:val="000000"/>
          <w:sz w:val="16"/>
          <w:szCs w:val="16"/>
        </w:rPr>
      </w:pPr>
      <w:r w:rsidRPr="00CB7F1C">
        <w:rPr>
          <w:rFonts w:cs="Roboto"/>
          <w:b/>
          <w:bCs/>
        </w:rPr>
        <w:t>КАК СОБРАТЬ «ЗЕЛЕНУЮ» КОМАНДУ?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CB7F1C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Чтобы начать делать что-то полезное, достаточно и одного инициативного человека. Но больше шансов на долгосрочный успех у команды из нескольких единомышленников. 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CB7F1C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Готовую стратегию по трансформации мышления сотрудников предлагает директор по устойчивому развитию консалтинговой компании «TSQ </w:t>
      </w:r>
      <w:proofErr w:type="spellStart"/>
      <w:r w:rsidRPr="00CB7F1C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Consalting</w:t>
      </w:r>
      <w:proofErr w:type="spellEnd"/>
      <w:r w:rsidRPr="00CB7F1C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» Оксана Олеговна Орлова-Горская, практикующий эколог с более чем 10-летним стажем работы на крупных производствах. </w:t>
      </w:r>
      <w:r w:rsidRPr="00CB7F1C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cr/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CB7F1C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Эксперт поясняет, изменить поведение команды, сформировав </w:t>
      </w:r>
      <w:proofErr w:type="spellStart"/>
      <w:r w:rsidRPr="00CB7F1C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экологичные</w:t>
      </w:r>
      <w:proofErr w:type="spellEnd"/>
      <w:r w:rsidRPr="00CB7F1C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привычки, одними только уговорами и лекциями не получится. Этот сложный механизм – «многофакторная история», которая базируется на социальных нормах, личных чувствах сотрудника, его знаниях, достижениях, воле: </w:t>
      </w:r>
    </w:p>
    <w:p w:rsidR="00CB7F1C" w:rsidRDefault="00CB7F1C" w:rsidP="00CB7F1C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CB7F1C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Самый частый запрос от руководителей касается организации коллектива на субботник. Мой ответ зависит от того, как именно спрашивают, - подчеркивает Оксана Олеговна. - Если фигурирует слово «заставить», то и советую незамысловатое: просто выдайте им грабли и пусть распишутся в журнале инструктажа (чтобы знали, что их отмечают). А после угостите пирожками. 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hAnsi="PT Serif Caption" w:cs="Roboto"/>
          <w:bCs/>
          <w:color w:val="000000"/>
          <w:sz w:val="20"/>
          <w:szCs w:val="20"/>
        </w:rPr>
      </w:pPr>
      <w:r w:rsidRPr="00CB7F1C">
        <w:rPr>
          <w:rFonts w:ascii="PT Serif Caption" w:hAnsi="PT Serif Caption" w:cs="Roboto"/>
          <w:bCs/>
          <w:color w:val="000000"/>
          <w:sz w:val="20"/>
          <w:szCs w:val="20"/>
        </w:rPr>
        <w:t xml:space="preserve">Однако есть предприятия, которые действительно ищут способы мотивации своих сотрудников к  участию в эко-инициативах. Так происходит в компаниях, в которых сотрудники признаны в качестве ключевых участников производственного процесса. 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hAnsi="PT Serif Caption" w:cs="Roboto"/>
          <w:bCs/>
          <w:color w:val="000000"/>
          <w:sz w:val="20"/>
          <w:szCs w:val="20"/>
        </w:rPr>
      </w:pPr>
      <w:r w:rsidRPr="00CB7F1C">
        <w:rPr>
          <w:rFonts w:ascii="PT Serif Caption" w:hAnsi="PT Serif Caption" w:cs="Roboto"/>
          <w:bCs/>
          <w:color w:val="000000"/>
          <w:sz w:val="20"/>
          <w:szCs w:val="20"/>
        </w:rPr>
        <w:t xml:space="preserve">Человеком, меняющим свое поведение в сторону </w:t>
      </w:r>
      <w:proofErr w:type="spellStart"/>
      <w:r w:rsidRPr="00CB7F1C">
        <w:rPr>
          <w:rFonts w:ascii="PT Serif Caption" w:hAnsi="PT Serif Caption" w:cs="Roboto"/>
          <w:bCs/>
          <w:color w:val="000000"/>
          <w:sz w:val="20"/>
          <w:szCs w:val="20"/>
        </w:rPr>
        <w:t>экологичности</w:t>
      </w:r>
      <w:proofErr w:type="spellEnd"/>
      <w:r w:rsidRPr="00CB7F1C">
        <w:rPr>
          <w:rFonts w:ascii="PT Serif Caption" w:hAnsi="PT Serif Caption" w:cs="Roboto"/>
          <w:bCs/>
          <w:color w:val="000000"/>
          <w:sz w:val="20"/>
          <w:szCs w:val="20"/>
        </w:rPr>
        <w:t xml:space="preserve">, движут четыре мотива, главный из них – биосферные ценности (любовь к природе). Но есть еще три группы: альтруистические ценности («человека заботит человек»), эгоистические ценности (забота о себе) и гедонистические ценности (привязанность к комфорту и красоте). 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hAnsi="PT Serif Caption" w:cs="Roboto"/>
          <w:bCs/>
          <w:color w:val="000000"/>
          <w:sz w:val="20"/>
          <w:szCs w:val="20"/>
        </w:rPr>
      </w:pPr>
      <w:r w:rsidRPr="00CB7F1C">
        <w:rPr>
          <w:rFonts w:ascii="PT Serif Caption" w:hAnsi="PT Serif Caption" w:cs="Roboto"/>
          <w:bCs/>
          <w:color w:val="000000"/>
          <w:sz w:val="20"/>
          <w:szCs w:val="20"/>
        </w:rPr>
        <w:t xml:space="preserve">В практике «зеленого» офиса эксперт советует работать на все 4 мотива. Это польза природе, людям, здоровью, а также эстетически приятно и красиво. </w:t>
      </w:r>
    </w:p>
    <w:p w:rsidR="00CB7F1C" w:rsidRPr="00CB7F1C" w:rsidRDefault="00CB7F1C" w:rsidP="00CB7F1C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hAnsi="PT Serif Caption" w:cs="Roboto"/>
          <w:b/>
          <w:bCs/>
          <w:color w:val="000000"/>
          <w:sz w:val="20"/>
          <w:szCs w:val="20"/>
        </w:rPr>
      </w:pPr>
      <w:r w:rsidRPr="00CB7F1C">
        <w:rPr>
          <w:rFonts w:ascii="PT Serif Caption" w:hAnsi="PT Serif Caption" w:cs="Roboto"/>
          <w:b/>
          <w:bCs/>
          <w:color w:val="000000"/>
          <w:sz w:val="20"/>
          <w:szCs w:val="20"/>
        </w:rPr>
        <w:t xml:space="preserve">Все это укладывается в довольно простой  алгоритм: </w:t>
      </w:r>
    </w:p>
    <w:p w:rsidR="00CB7F1C" w:rsidRPr="00D56B8D" w:rsidRDefault="00CB7F1C" w:rsidP="00D56B8D">
      <w:pPr>
        <w:pStyle w:val="aff1"/>
        <w:numPr>
          <w:ilvl w:val="0"/>
          <w:numId w:val="4"/>
        </w:numPr>
        <w:autoSpaceDE w:val="0"/>
        <w:autoSpaceDN w:val="0"/>
        <w:adjustRightInd w:val="0"/>
        <w:spacing w:before="113" w:after="0" w:line="288" w:lineRule="auto"/>
        <w:jc w:val="left"/>
        <w:textAlignment w:val="center"/>
        <w:rPr>
          <w:rFonts w:ascii="PT Serif Caption" w:hAnsi="PT Serif Caption" w:cs="Roboto"/>
          <w:b/>
          <w:bCs/>
          <w:color w:val="000000"/>
          <w:sz w:val="20"/>
          <w:szCs w:val="20"/>
        </w:rPr>
      </w:pPr>
      <w:r w:rsidRPr="00D56B8D">
        <w:rPr>
          <w:rFonts w:ascii="PT Serif Caption" w:hAnsi="PT Serif Caption" w:cs="Roboto"/>
          <w:b/>
          <w:bCs/>
          <w:color w:val="000000"/>
          <w:sz w:val="20"/>
          <w:szCs w:val="20"/>
        </w:rPr>
        <w:t>Спланировать эко-проект целиком, а не просто развесить памятки</w:t>
      </w:r>
    </w:p>
    <w:p w:rsidR="00D56B8D" w:rsidRDefault="00CB7F1C" w:rsidP="00D56B8D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sz w:val="20"/>
          <w:szCs w:val="20"/>
        </w:rPr>
      </w:pPr>
      <w:r w:rsidRPr="00CB7F1C">
        <w:rPr>
          <w:rFonts w:ascii="PT Serif Caption" w:hAnsi="PT Serif Caption" w:cs="Roboto"/>
          <w:b/>
          <w:bCs/>
          <w:color w:val="000000"/>
          <w:sz w:val="20"/>
          <w:szCs w:val="20"/>
        </w:rPr>
        <w:t>и провести субботник.</w:t>
      </w:r>
      <w:r w:rsidRPr="00CB7F1C">
        <w:rPr>
          <w:sz w:val="20"/>
          <w:szCs w:val="20"/>
        </w:rPr>
        <w:t xml:space="preserve"> </w:t>
      </w:r>
    </w:p>
    <w:p w:rsidR="00CB7F1C" w:rsidRPr="00D56B8D" w:rsidRDefault="00CB7F1C" w:rsidP="00D56B8D">
      <w:pPr>
        <w:pStyle w:val="aff1"/>
        <w:numPr>
          <w:ilvl w:val="0"/>
          <w:numId w:val="4"/>
        </w:numPr>
        <w:autoSpaceDE w:val="0"/>
        <w:autoSpaceDN w:val="0"/>
        <w:adjustRightInd w:val="0"/>
        <w:spacing w:before="113" w:after="0" w:line="288" w:lineRule="auto"/>
        <w:jc w:val="left"/>
        <w:textAlignment w:val="center"/>
        <w:rPr>
          <w:rFonts w:ascii="PT Serif Caption" w:hAnsi="PT Serif Caption" w:cs="Roboto"/>
          <w:b/>
          <w:bCs/>
          <w:color w:val="000000"/>
          <w:sz w:val="20"/>
          <w:szCs w:val="20"/>
        </w:rPr>
      </w:pPr>
      <w:r w:rsidRPr="00D56B8D">
        <w:rPr>
          <w:rFonts w:ascii="PT Serif Caption" w:hAnsi="PT Serif Caption" w:cs="Roboto"/>
          <w:b/>
          <w:bCs/>
          <w:color w:val="000000"/>
          <w:sz w:val="20"/>
          <w:szCs w:val="20"/>
        </w:rPr>
        <w:t>Оценить первоначальную ситуацию: узнав, как сотрудники относятся к практикам «зеленого» офиса, определить «точку входа»</w:t>
      </w:r>
      <w:r w:rsidRPr="00D56B8D">
        <w:rPr>
          <w:sz w:val="20"/>
          <w:szCs w:val="20"/>
        </w:rPr>
        <w:t xml:space="preserve"> </w:t>
      </w:r>
    </w:p>
    <w:p w:rsidR="00CB7F1C" w:rsidRPr="00D56B8D" w:rsidRDefault="00CB7F1C" w:rsidP="00D56B8D">
      <w:pPr>
        <w:pStyle w:val="aff1"/>
        <w:numPr>
          <w:ilvl w:val="0"/>
          <w:numId w:val="4"/>
        </w:numPr>
        <w:autoSpaceDE w:val="0"/>
        <w:autoSpaceDN w:val="0"/>
        <w:adjustRightInd w:val="0"/>
        <w:spacing w:before="113" w:after="0" w:line="288" w:lineRule="auto"/>
        <w:jc w:val="left"/>
        <w:textAlignment w:val="center"/>
        <w:rPr>
          <w:rFonts w:ascii="PT Serif Caption" w:hAnsi="PT Serif Caption" w:cs="Roboto"/>
          <w:b/>
          <w:bCs/>
          <w:color w:val="000000"/>
          <w:sz w:val="20"/>
          <w:szCs w:val="20"/>
        </w:rPr>
      </w:pPr>
      <w:r w:rsidRPr="00D56B8D">
        <w:rPr>
          <w:rFonts w:ascii="PT Serif Caption" w:hAnsi="PT Serif Caption" w:cs="Roboto"/>
          <w:b/>
          <w:bCs/>
          <w:color w:val="000000"/>
          <w:sz w:val="20"/>
          <w:szCs w:val="20"/>
        </w:rPr>
        <w:t>Задать измеримый результат проекта, а лучше каждого мероприятия  (например, 100% бумаги отправляется на переработку или на 50 %  снизился расход воды)</w:t>
      </w:r>
      <w:r w:rsidRPr="00D56B8D">
        <w:rPr>
          <w:sz w:val="20"/>
          <w:szCs w:val="20"/>
        </w:rPr>
        <w:t xml:space="preserve"> </w:t>
      </w:r>
    </w:p>
    <w:p w:rsidR="00CB7F1C" w:rsidRPr="00D56B8D" w:rsidRDefault="00CB7F1C" w:rsidP="00D56B8D">
      <w:pPr>
        <w:pStyle w:val="aff1"/>
        <w:numPr>
          <w:ilvl w:val="0"/>
          <w:numId w:val="4"/>
        </w:numPr>
        <w:autoSpaceDE w:val="0"/>
        <w:autoSpaceDN w:val="0"/>
        <w:adjustRightInd w:val="0"/>
        <w:spacing w:before="113" w:after="0" w:line="288" w:lineRule="auto"/>
        <w:jc w:val="left"/>
        <w:textAlignment w:val="center"/>
        <w:rPr>
          <w:rFonts w:ascii="PT Serif Caption" w:hAnsi="PT Serif Caption" w:cs="Roboto"/>
          <w:b/>
          <w:bCs/>
          <w:color w:val="000000"/>
          <w:sz w:val="20"/>
          <w:szCs w:val="20"/>
        </w:rPr>
      </w:pPr>
      <w:r w:rsidRPr="00D56B8D">
        <w:rPr>
          <w:rFonts w:ascii="PT Serif Caption" w:hAnsi="PT Serif Caption" w:cs="Roboto"/>
          <w:b/>
          <w:bCs/>
          <w:color w:val="000000"/>
          <w:sz w:val="20"/>
          <w:szCs w:val="20"/>
        </w:rPr>
        <w:t>Определить возможности и ограничения проекта</w:t>
      </w:r>
    </w:p>
    <w:p w:rsidR="00CB7F1C" w:rsidRPr="00D56B8D" w:rsidRDefault="00CB7F1C" w:rsidP="00D56B8D">
      <w:pPr>
        <w:pStyle w:val="aff1"/>
        <w:numPr>
          <w:ilvl w:val="0"/>
          <w:numId w:val="4"/>
        </w:numPr>
        <w:autoSpaceDE w:val="0"/>
        <w:autoSpaceDN w:val="0"/>
        <w:adjustRightInd w:val="0"/>
        <w:spacing w:before="113" w:after="0" w:line="288" w:lineRule="auto"/>
        <w:jc w:val="left"/>
        <w:textAlignment w:val="center"/>
        <w:rPr>
          <w:rFonts w:ascii="PT Serif Caption" w:hAnsi="PT Serif Caption" w:cs="Roboto"/>
          <w:b/>
          <w:bCs/>
          <w:color w:val="000000"/>
          <w:sz w:val="20"/>
          <w:szCs w:val="20"/>
        </w:rPr>
      </w:pPr>
      <w:r w:rsidRPr="00D56B8D">
        <w:rPr>
          <w:rFonts w:ascii="PT Serif Caption" w:hAnsi="PT Serif Caption" w:cs="Roboto"/>
          <w:b/>
          <w:bCs/>
          <w:color w:val="000000"/>
          <w:sz w:val="20"/>
          <w:szCs w:val="20"/>
        </w:rPr>
        <w:t>Четко разделять, что люди должны знать, что – уметь, а что – понимать (одних рассказов  о «зеленых» практиках – недостаточно: нужно еще научить  и поработать с внутренними установками и нормами поведения человека)</w:t>
      </w:r>
      <w:r w:rsidRPr="00D56B8D">
        <w:rPr>
          <w:sz w:val="20"/>
          <w:szCs w:val="20"/>
        </w:rPr>
        <w:t xml:space="preserve"> </w:t>
      </w:r>
    </w:p>
    <w:p w:rsidR="00CB7F1C" w:rsidRPr="00D56B8D" w:rsidRDefault="00CB7F1C" w:rsidP="00D56B8D">
      <w:pPr>
        <w:pStyle w:val="aff1"/>
        <w:numPr>
          <w:ilvl w:val="0"/>
          <w:numId w:val="4"/>
        </w:numPr>
        <w:autoSpaceDE w:val="0"/>
        <w:autoSpaceDN w:val="0"/>
        <w:adjustRightInd w:val="0"/>
        <w:spacing w:before="113" w:after="0" w:line="288" w:lineRule="auto"/>
        <w:jc w:val="left"/>
        <w:textAlignment w:val="center"/>
        <w:rPr>
          <w:rFonts w:ascii="PT Serif Caption" w:hAnsi="PT Serif Caption" w:cs="Roboto"/>
          <w:b/>
          <w:bCs/>
          <w:color w:val="000000"/>
          <w:sz w:val="20"/>
          <w:szCs w:val="20"/>
        </w:rPr>
      </w:pPr>
      <w:r w:rsidRPr="00D56B8D">
        <w:rPr>
          <w:rFonts w:ascii="PT Serif Caption" w:hAnsi="PT Serif Caption" w:cs="Roboto"/>
          <w:b/>
          <w:bCs/>
          <w:color w:val="000000"/>
          <w:sz w:val="20"/>
          <w:szCs w:val="20"/>
        </w:rPr>
        <w:lastRenderedPageBreak/>
        <w:t>Всегда следовать правилу «</w:t>
      </w:r>
      <w:proofErr w:type="gramStart"/>
      <w:r w:rsidRPr="00D56B8D">
        <w:rPr>
          <w:rFonts w:ascii="PT Serif Caption" w:hAnsi="PT Serif Caption" w:cs="Roboto"/>
          <w:b/>
          <w:bCs/>
          <w:color w:val="000000"/>
          <w:sz w:val="20"/>
          <w:szCs w:val="20"/>
        </w:rPr>
        <w:t xml:space="preserve">действовать </w:t>
      </w:r>
      <w:proofErr w:type="spellStart"/>
      <w:r w:rsidRPr="00D56B8D">
        <w:rPr>
          <w:rFonts w:ascii="PT Serif Caption" w:hAnsi="PT Serif Caption" w:cs="Roboto"/>
          <w:b/>
          <w:bCs/>
          <w:color w:val="000000"/>
          <w:sz w:val="20"/>
          <w:szCs w:val="20"/>
        </w:rPr>
        <w:t>экологично</w:t>
      </w:r>
      <w:proofErr w:type="spellEnd"/>
      <w:r w:rsidRPr="00D56B8D">
        <w:rPr>
          <w:rFonts w:ascii="PT Serif Caption" w:hAnsi="PT Serif Caption" w:cs="Roboto"/>
          <w:b/>
          <w:bCs/>
          <w:color w:val="000000"/>
          <w:sz w:val="20"/>
          <w:szCs w:val="20"/>
        </w:rPr>
        <w:t xml:space="preserve"> должно быть</w:t>
      </w:r>
      <w:proofErr w:type="gramEnd"/>
      <w:r w:rsidRPr="00D56B8D">
        <w:rPr>
          <w:rFonts w:ascii="PT Serif Caption" w:hAnsi="PT Serif Caption" w:cs="Roboto"/>
          <w:b/>
          <w:bCs/>
          <w:color w:val="000000"/>
          <w:sz w:val="20"/>
          <w:szCs w:val="20"/>
        </w:rPr>
        <w:t xml:space="preserve"> проще,  чем </w:t>
      </w:r>
      <w:proofErr w:type="spellStart"/>
      <w:r w:rsidRPr="00D56B8D">
        <w:rPr>
          <w:rFonts w:ascii="PT Serif Caption" w:hAnsi="PT Serif Caption" w:cs="Roboto"/>
          <w:b/>
          <w:bCs/>
          <w:color w:val="000000"/>
          <w:sz w:val="20"/>
          <w:szCs w:val="20"/>
        </w:rPr>
        <w:t>неэкологично</w:t>
      </w:r>
      <w:proofErr w:type="spellEnd"/>
      <w:r w:rsidRPr="00D56B8D">
        <w:rPr>
          <w:rFonts w:ascii="PT Serif Caption" w:hAnsi="PT Serif Caption" w:cs="Roboto"/>
          <w:b/>
          <w:bCs/>
          <w:color w:val="000000"/>
          <w:sz w:val="20"/>
          <w:szCs w:val="20"/>
        </w:rPr>
        <w:t>» (например, если на принтерах нет черновиков,  или человек не знает,  какой стороной нужно загрузить бумагу для печати  – ему будет сложнее это делать, и он будет тратить бумагу бесконтрольно)</w:t>
      </w:r>
      <w:r w:rsidRPr="00D56B8D">
        <w:rPr>
          <w:sz w:val="20"/>
          <w:szCs w:val="20"/>
        </w:rPr>
        <w:t xml:space="preserve"> </w:t>
      </w:r>
    </w:p>
    <w:p w:rsidR="00CB7F1C" w:rsidRPr="00D56B8D" w:rsidRDefault="00CB7F1C" w:rsidP="00D56B8D">
      <w:pPr>
        <w:pStyle w:val="aff1"/>
        <w:numPr>
          <w:ilvl w:val="0"/>
          <w:numId w:val="4"/>
        </w:numPr>
        <w:autoSpaceDE w:val="0"/>
        <w:autoSpaceDN w:val="0"/>
        <w:adjustRightInd w:val="0"/>
        <w:spacing w:before="113" w:after="0" w:line="288" w:lineRule="auto"/>
        <w:jc w:val="left"/>
        <w:textAlignment w:val="center"/>
        <w:rPr>
          <w:rFonts w:ascii="PT Serif Caption" w:hAnsi="PT Serif Caption" w:cs="Roboto"/>
          <w:b/>
          <w:bCs/>
          <w:color w:val="000000"/>
          <w:sz w:val="20"/>
          <w:szCs w:val="20"/>
        </w:rPr>
      </w:pPr>
      <w:r w:rsidRPr="00D56B8D">
        <w:rPr>
          <w:rFonts w:ascii="PT Serif Caption" w:hAnsi="PT Serif Caption" w:cs="Roboto"/>
          <w:b/>
          <w:bCs/>
          <w:color w:val="000000"/>
          <w:sz w:val="20"/>
          <w:szCs w:val="20"/>
        </w:rPr>
        <w:t>И непременно отмечайте маленькие победы!</w:t>
      </w:r>
    </w:p>
    <w:p w:rsidR="003D52CF" w:rsidRPr="00F918E9" w:rsidRDefault="00D56B8D" w:rsidP="00CB7F1C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hAnsi="PT Serif Caption" w:cs="Roboto"/>
          <w:b/>
          <w:bCs/>
          <w:color w:val="000000"/>
          <w:sz w:val="24"/>
          <w:szCs w:val="24"/>
        </w:rPr>
      </w:pPr>
      <w:r w:rsidRPr="00D56B8D">
        <w:rPr>
          <w:rFonts w:ascii="PT Serif Caption" w:hAnsi="PT Serif Caption" w:cs="Roboto"/>
          <w:b/>
          <w:bCs/>
          <w:color w:val="000000"/>
          <w:sz w:val="24"/>
          <w:szCs w:val="24"/>
        </w:rPr>
        <w:t>А ЧТО У НАС?</w:t>
      </w:r>
    </w:p>
    <w:p w:rsidR="00D56B8D" w:rsidRPr="00D56B8D" w:rsidRDefault="00D56B8D" w:rsidP="00D56B8D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Оценить ваши достижения и закрепить результат поможет конкурс «Зеленый офис», который проводится в Томской области при поддержке Областного комитета по охране окружающей среды и природопользованию («</w:t>
      </w:r>
      <w:proofErr w:type="spellStart"/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Облкомприрода</w:t>
      </w:r>
      <w:proofErr w:type="spellEnd"/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») с 2019 года.  </w:t>
      </w:r>
    </w:p>
    <w:p w:rsidR="00D56B8D" w:rsidRPr="00D56B8D" w:rsidRDefault="00D56B8D" w:rsidP="00D56B8D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Ежегодно его участниками становятся промышленные и добывающие предприятия, банки, учреждения образования и другие экологически ответственные организации, которые представляют опыт рационального использования электроэнергии, тепла, бумаги, воды, отходов и отслужившей  офисной техники. Подробная информация о конкурсе размещена на сайте ОГБУ.</w:t>
      </w:r>
    </w:p>
    <w:p w:rsidR="00D56B8D" w:rsidRPr="00D56B8D" w:rsidRDefault="00D56B8D" w:rsidP="00D56B8D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Поначалу позволить себе широко внедрить «зеленые» решения и конкурировать могли только крупные предприятия. С этого года конкурс адаптировали под малый и средний бизнес, а также бюджетные учреждения. </w:t>
      </w:r>
    </w:p>
    <w:p w:rsidR="00D56B8D" w:rsidRPr="00D56B8D" w:rsidRDefault="00D56B8D" w:rsidP="00D56B8D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Состязания проводятся по четырем номинациям. В традиционной из них - «Знакомьтесь, наш «Зеленый офис» - участникам необходимо представить видеоролик-визитку с презентацией экологической стратегии компании. </w:t>
      </w:r>
    </w:p>
    <w:p w:rsidR="00D56B8D" w:rsidRPr="00D56B8D" w:rsidRDefault="00D56B8D" w:rsidP="00D56B8D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Соревнующихся за звание «Самый зеленый офис» разделили на две номинации: для крупного бизнеса и для организаций любой формы собственности, в том числе арендующих офисные и производственные помещения.  Это позволит конкурировать участникам даже  с небольшими бюджетами. </w:t>
      </w:r>
    </w:p>
    <w:p w:rsidR="00D56B8D" w:rsidRDefault="00D56B8D" w:rsidP="00D56B8D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Еще одно новшество 2022 года – номинация «Лучшая программа экологической мотивации сотрудников». Ряд организаций повышает интерес работников к сбережению ресурсов через корпоративные мероприятия и акции, тем самым формируя полезные </w:t>
      </w:r>
      <w:proofErr w:type="spellStart"/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экопривычки</w:t>
      </w:r>
      <w:proofErr w:type="spellEnd"/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и вовлекая в решение экологических проблем региона. В некоторых коллективах создают обучающие экологические программы и даже аттестуют свой персонал,  дают дополнительные дни к отпуску или другие бонусы за сдачу вторсырья и участие в субботниках.</w:t>
      </w:r>
    </w:p>
    <w:p w:rsidR="00D56B8D" w:rsidRDefault="00D56B8D" w:rsidP="00D56B8D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ПОБЕДИТЕЛИ</w:t>
      </w:r>
      <w:r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</w:t>
      </w:r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ПРОШЛЫХ ЛЕТ</w:t>
      </w:r>
      <w:bookmarkStart w:id="0" w:name="_GoBack"/>
      <w:bookmarkEnd w:id="0"/>
    </w:p>
    <w:p w:rsidR="00D56B8D" w:rsidRPr="00D56B8D" w:rsidRDefault="00D56B8D" w:rsidP="00D56B8D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ООО «</w:t>
      </w:r>
      <w:proofErr w:type="spellStart"/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Томскнефтехим</w:t>
      </w:r>
      <w:proofErr w:type="spellEnd"/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», </w:t>
      </w:r>
    </w:p>
    <w:p w:rsidR="00D56B8D" w:rsidRPr="00D56B8D" w:rsidRDefault="00D56B8D" w:rsidP="00D56B8D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ООО «НИОСТ», </w:t>
      </w:r>
    </w:p>
    <w:p w:rsidR="00D56B8D" w:rsidRPr="00D56B8D" w:rsidRDefault="00D56B8D" w:rsidP="00D56B8D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Томский аграрный колледж, </w:t>
      </w:r>
    </w:p>
    <w:p w:rsidR="00D56B8D" w:rsidRPr="00D56B8D" w:rsidRDefault="00D56B8D" w:rsidP="00D56B8D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ООО «РУБИУС ГРУПП», </w:t>
      </w:r>
    </w:p>
    <w:p w:rsidR="00D56B8D" w:rsidRPr="00D56B8D" w:rsidRDefault="00D56B8D" w:rsidP="00D56B8D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АО «ТОМЗЭЛ»,</w:t>
      </w:r>
    </w:p>
    <w:p w:rsidR="00D56B8D" w:rsidRPr="00D56B8D" w:rsidRDefault="00D56B8D" w:rsidP="00D56B8D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Томское отделение № 8616 ПАО Сбербанк, </w:t>
      </w:r>
    </w:p>
    <w:p w:rsidR="00D56B8D" w:rsidRDefault="00D56B8D" w:rsidP="00D56B8D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Инженерно-технический центр ООО «Газпром </w:t>
      </w:r>
      <w:proofErr w:type="spellStart"/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трансгаз</w:t>
      </w:r>
      <w:proofErr w:type="spellEnd"/>
      <w:r w:rsidRPr="00D56B8D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Томск».</w:t>
      </w:r>
    </w:p>
    <w:sectPr w:rsidR="00D56B8D" w:rsidSect="000559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1C" w:rsidRDefault="00CB7F1C" w:rsidP="002868CF">
      <w:r>
        <w:separator/>
      </w:r>
    </w:p>
  </w:endnote>
  <w:endnote w:type="continuationSeparator" w:id="0">
    <w:p w:rsidR="00CB7F1C" w:rsidRDefault="00CB7F1C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1C" w:rsidRDefault="00CB7F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1C" w:rsidRDefault="00CB7F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1C" w:rsidRDefault="00CB7F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1C" w:rsidRDefault="00CB7F1C" w:rsidP="002868CF">
      <w:r>
        <w:separator/>
      </w:r>
    </w:p>
  </w:footnote>
  <w:footnote w:type="continuationSeparator" w:id="0">
    <w:p w:rsidR="00CB7F1C" w:rsidRDefault="00CB7F1C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1C" w:rsidRDefault="00CB7F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1C" w:rsidRPr="00B05AC3" w:rsidRDefault="00CB7F1C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color w:val="auto"/>
        <w:sz w:val="20"/>
        <w:szCs w:val="20"/>
      </w:rPr>
      <w:t>ИЮЛЬ-СЕНТЯБРЬ  202</w:t>
    </w:r>
    <w:r>
      <w:rPr>
        <w:rFonts w:ascii="Myriad Pro" w:hAnsi="Myriad Pro"/>
        <w:color w:val="auto"/>
        <w:sz w:val="20"/>
        <w:szCs w:val="20"/>
        <w:lang w:val="en-US"/>
      </w:rPr>
      <w:t>2</w:t>
    </w:r>
  </w:p>
  <w:p w:rsidR="00CB7F1C" w:rsidRDefault="00CB7F1C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CB7F1C" w:rsidRDefault="00CB7F1C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CB7F1C" w:rsidRPr="00B05AC3" w:rsidRDefault="00CB7F1C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1C" w:rsidRDefault="00CB7F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3AF9271C"/>
    <w:multiLevelType w:val="hybridMultilevel"/>
    <w:tmpl w:val="426EDF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C4A5A"/>
    <w:multiLevelType w:val="hybridMultilevel"/>
    <w:tmpl w:val="402C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5787E"/>
    <w:multiLevelType w:val="hybridMultilevel"/>
    <w:tmpl w:val="8BF6E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46A6C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74863"/>
    <w:rsid w:val="00380064"/>
    <w:rsid w:val="00383DD9"/>
    <w:rsid w:val="00387B45"/>
    <w:rsid w:val="00397219"/>
    <w:rsid w:val="003A06FF"/>
    <w:rsid w:val="003A3668"/>
    <w:rsid w:val="003C2600"/>
    <w:rsid w:val="003C4A90"/>
    <w:rsid w:val="003D52CF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075A"/>
    <w:rsid w:val="00585C9C"/>
    <w:rsid w:val="0059058A"/>
    <w:rsid w:val="00590747"/>
    <w:rsid w:val="005948FE"/>
    <w:rsid w:val="005C0946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55A37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27636"/>
    <w:rsid w:val="00932D6D"/>
    <w:rsid w:val="009372B5"/>
    <w:rsid w:val="0094532B"/>
    <w:rsid w:val="00974C9F"/>
    <w:rsid w:val="009810DB"/>
    <w:rsid w:val="00991BBB"/>
    <w:rsid w:val="009B2B5E"/>
    <w:rsid w:val="009C27E8"/>
    <w:rsid w:val="009E2A20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C4599"/>
    <w:rsid w:val="00BC6D38"/>
    <w:rsid w:val="00BD5D4F"/>
    <w:rsid w:val="00BD6ABF"/>
    <w:rsid w:val="00BE4E4A"/>
    <w:rsid w:val="00BF19C3"/>
    <w:rsid w:val="00BF5D6E"/>
    <w:rsid w:val="00C10700"/>
    <w:rsid w:val="00C22BF0"/>
    <w:rsid w:val="00C3724A"/>
    <w:rsid w:val="00C54F5C"/>
    <w:rsid w:val="00C718E9"/>
    <w:rsid w:val="00C831F9"/>
    <w:rsid w:val="00C85707"/>
    <w:rsid w:val="00CA1DA3"/>
    <w:rsid w:val="00CB7F1C"/>
    <w:rsid w:val="00CC261A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56B8D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918E9"/>
    <w:rsid w:val="00FA30CC"/>
    <w:rsid w:val="00FF3348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customStyle="1" w:styleId="Default">
    <w:name w:val="Default"/>
    <w:rsid w:val="003D52CF"/>
    <w:pPr>
      <w:autoSpaceDE w:val="0"/>
      <w:autoSpaceDN w:val="0"/>
      <w:adjustRightInd w:val="0"/>
      <w:spacing w:line="240" w:lineRule="auto"/>
      <w:ind w:firstLine="0"/>
      <w:jc w:val="left"/>
    </w:pPr>
    <w:rPr>
      <w:rFonts w:ascii="PT Serif Caption" w:hAnsi="PT Serif Caption" w:cs="PT Serif Caption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3D52CF"/>
    <w:pPr>
      <w:spacing w:line="201" w:lineRule="atLeast"/>
    </w:pPr>
    <w:rPr>
      <w:rFonts w:cstheme="minorBidi"/>
      <w:color w:val="auto"/>
    </w:rPr>
  </w:style>
  <w:style w:type="paragraph" w:styleId="aff1">
    <w:name w:val="List Paragraph"/>
    <w:basedOn w:val="a"/>
    <w:uiPriority w:val="34"/>
    <w:qFormat/>
    <w:rsid w:val="00CB7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7ABD-7DD3-436F-BE50-2849FA9A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2022-10-20T08:50:00Z</dcterms:created>
  <dcterms:modified xsi:type="dcterms:W3CDTF">2022-10-20T08:50:00Z</dcterms:modified>
</cp:coreProperties>
</file>