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7A" w:rsidRDefault="00B95C7A" w:rsidP="00B95C7A">
      <w:pPr>
        <w:pStyle w:val="af5"/>
      </w:pPr>
      <w:r>
        <w:t>БЛАГОДАРИМ КАЖДОГО</w:t>
      </w:r>
    </w:p>
    <w:p w:rsidR="00B95C7A" w:rsidRDefault="00B95C7A" w:rsidP="00B95C7A">
      <w:pPr>
        <w:pStyle w:val="afc"/>
        <w:jc w:val="left"/>
      </w:pPr>
      <w:r>
        <w:t xml:space="preserve">8 сентября 2022 года исполняется  220 лет с момента образования Министерства юстиции Российской Федерации, которое за более чем два века своего существования заслужило статус одного из важнейших элементов государственного устройства, ответственного за формирование единой и слаженной правовой системы в стране. </w:t>
      </w:r>
    </w:p>
    <w:p w:rsidR="00B95C7A" w:rsidRDefault="00B95C7A" w:rsidP="00B95C7A">
      <w:pPr>
        <w:pStyle w:val="af9"/>
        <w:ind w:firstLine="0"/>
        <w:rPr>
          <w:spacing w:val="-6"/>
        </w:rPr>
      </w:pPr>
      <w:r>
        <w:t>В преддверии этой даты начальник Управления Минюста России  по Томской области Игорь Петрович Кошель отмечает важные вехи сотрудничества с Советом муниципальных образований.</w:t>
      </w:r>
    </w:p>
    <w:p w:rsidR="00B95C7A" w:rsidRDefault="00B95C7A" w:rsidP="00B95C7A">
      <w:pPr>
        <w:pStyle w:val="af9"/>
        <w:ind w:firstLine="0"/>
        <w:rPr>
          <w:spacing w:val="-6"/>
        </w:rPr>
      </w:pPr>
      <w:r>
        <w:rPr>
          <w:spacing w:val="-6"/>
        </w:rPr>
        <w:t>Министерство юстиции России всегда играло важную роль в политической и правовой жизни общества, следило за соблюдением прав и законных интересов жителей страны. Со времени образования органы юстиции прошли через большие структурные и функциональные изменения, их история богата выдающимися людьми и событиями.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>Сегодня Минюст России обеспечивает единство правового пространства, законность деятельности некоммерческих организаций, проведение государственной политики в сфере нотариата, адвокатуры и органов ЗАГС.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>Объединение общих усилий органов государственной власти, органов местного самоуправления, институтов гражданского общества в целях обеспечения единства правового пространства способствует упрочению верховенства закона, реального разделения властей, гарантий прав и законных интересов граждан, укреплению правового государства.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 xml:space="preserve">Местное самоуправление в этой системе – важнейшее звено, поскольку позволяет каждому гражданину непосредственно участвовать в разработке и реализации значимых проектов, определяя будущее малой родины и страны в целом. 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 xml:space="preserve">Сегодня перед структурами этого уровня власти стоят непростые задачи по созданию комфортных условий жизни граждан. Именно поэтому оказание методической помощи органам местного самоуправления является для Управления одной из первостепенных задач. 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 xml:space="preserve">Для этого на постоянной основе используется площадка Ассоциации «Совет муниципальных образований Томской области». Взаимодействие Совета муниципальных образований Томской области и Управления Минюста России по Томской области имеет длительную историю, наполненную совместными достижениями. 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 xml:space="preserve">В преддверии юбилея, прежде всего, хочется выразить благодарность сотрудникам Совета муниципальных образований Томской области, а также главам муниципальных образований, профильным специалистам муниципалитетов за конструктивное сотрудничество. </w:t>
      </w:r>
    </w:p>
    <w:p w:rsidR="00B95C7A" w:rsidRDefault="00B95C7A" w:rsidP="00B95C7A">
      <w:pPr>
        <w:pStyle w:val="af9"/>
        <w:rPr>
          <w:spacing w:val="-6"/>
        </w:rPr>
      </w:pPr>
      <w:r>
        <w:rPr>
          <w:spacing w:val="-6"/>
        </w:rPr>
        <w:t>Управление благодарит каждого за совместную работу в решении общих задач.</w:t>
      </w:r>
    </w:p>
    <w:p w:rsidR="00B95C7A" w:rsidRPr="009E4441" w:rsidRDefault="00B95C7A" w:rsidP="00B95C7A">
      <w:pPr>
        <w:rPr>
          <w:rFonts w:ascii="Century Gothic" w:hAnsi="Century Gothic"/>
          <w:b/>
        </w:rPr>
      </w:pPr>
      <w:r w:rsidRPr="009E4441">
        <w:rPr>
          <w:rFonts w:ascii="Century Gothic" w:hAnsi="Century Gothic"/>
          <w:b/>
        </w:rPr>
        <w:t>Из истории</w:t>
      </w:r>
    </w:p>
    <w:p w:rsidR="00B95C7A" w:rsidRPr="009E4441" w:rsidRDefault="00B95C7A" w:rsidP="00B95C7A">
      <w:pPr>
        <w:pStyle w:val="afd"/>
        <w:rPr>
          <w:rFonts w:ascii="Century Gothic" w:hAnsi="Century Gothic"/>
          <w:b/>
          <w:color w:val="auto"/>
          <w:spacing w:val="-4"/>
          <w:w w:val="106"/>
          <w:sz w:val="18"/>
          <w:szCs w:val="18"/>
        </w:rPr>
      </w:pPr>
      <w:r w:rsidRPr="009E4441">
        <w:rPr>
          <w:rFonts w:ascii="Century Gothic" w:hAnsi="Century Gothic"/>
          <w:b/>
          <w:color w:val="auto"/>
          <w:spacing w:val="-4"/>
          <w:w w:val="106"/>
          <w:sz w:val="18"/>
          <w:szCs w:val="18"/>
        </w:rPr>
        <w:t xml:space="preserve">Манифестом императора Александра I «Об учреждении министерств» в 1802 году было образовано Министерство юстиции. Первым министром юстиции – генерал-прокурором Российской империи стал русский поэт и государственный деятель Гавриил Романович Державин. </w:t>
      </w:r>
    </w:p>
    <w:p w:rsidR="00B95C7A" w:rsidRPr="009E4441" w:rsidRDefault="00B95C7A" w:rsidP="00B95C7A">
      <w:pPr>
        <w:pStyle w:val="afd"/>
        <w:rPr>
          <w:rFonts w:ascii="Century Gothic" w:hAnsi="Century Gothic"/>
          <w:b/>
          <w:color w:val="auto"/>
          <w:spacing w:val="-4"/>
          <w:w w:val="106"/>
          <w:sz w:val="18"/>
          <w:szCs w:val="18"/>
        </w:rPr>
      </w:pPr>
      <w:r w:rsidRPr="009E4441">
        <w:rPr>
          <w:rFonts w:ascii="Century Gothic" w:hAnsi="Century Gothic"/>
          <w:b/>
          <w:color w:val="auto"/>
          <w:spacing w:val="-4"/>
          <w:w w:val="106"/>
          <w:sz w:val="18"/>
          <w:szCs w:val="18"/>
        </w:rPr>
        <w:t xml:space="preserve">Министру юстиции вверялось наблюдение за правильностью действий всех судебных мест в Империи, за исключением духовных, военных и морских. В 1803 году на Министерство юстиции были возложены функции подготовки законодательных актов, управления деятельностью судов и прокуратуры. </w:t>
      </w:r>
    </w:p>
    <w:p w:rsidR="00B95C7A" w:rsidRPr="009E4441" w:rsidRDefault="00B95C7A" w:rsidP="00B95C7A">
      <w:pPr>
        <w:rPr>
          <w:rFonts w:ascii="Century Gothic" w:hAnsi="Century Gothic"/>
          <w:b/>
        </w:rPr>
      </w:pPr>
      <w:r w:rsidRPr="009E4441">
        <w:rPr>
          <w:rFonts w:ascii="Century Gothic" w:hAnsi="Century Gothic"/>
          <w:b/>
          <w:spacing w:val="-4"/>
          <w:w w:val="106"/>
          <w:sz w:val="18"/>
          <w:szCs w:val="18"/>
        </w:rPr>
        <w:t>За более чем два века существования Минюста России менялись его функции и задачи. Но на всех исторических этапах ведомство выполняло свое главное предназначение — способствовало формированию и упрочению в России основ правового государства.</w:t>
      </w:r>
    </w:p>
    <w:p w:rsidR="003C537B" w:rsidRPr="00B95C7A" w:rsidRDefault="003C537B" w:rsidP="00B95C7A">
      <w:bookmarkStart w:id="0" w:name="_GoBack"/>
      <w:bookmarkEnd w:id="0"/>
    </w:p>
    <w:sectPr w:rsidR="003C537B" w:rsidRPr="00B95C7A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5" w:rsidRDefault="00BA00F5" w:rsidP="002868CF">
      <w:r>
        <w:separator/>
      </w:r>
    </w:p>
  </w:endnote>
  <w:endnote w:type="continuationSeparator" w:id="0">
    <w:p w:rsidR="00BA00F5" w:rsidRDefault="00BA00F5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5" w:rsidRDefault="00BA00F5" w:rsidP="002868CF">
      <w:r>
        <w:separator/>
      </w:r>
    </w:p>
  </w:footnote>
  <w:footnote w:type="continuationSeparator" w:id="0">
    <w:p w:rsidR="00BA00F5" w:rsidRDefault="00BA00F5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3C537B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  <w:lang w:val="en-US"/>
      </w:rPr>
    </w:pPr>
    <w:r w:rsidRPr="00B05AC3">
      <w:rPr>
        <w:rFonts w:ascii="Myriad Pro" w:hAnsi="Myriad Pro"/>
        <w:b/>
        <w:color w:val="auto"/>
      </w:rPr>
      <w:t>ВЕСТНИК</w:t>
    </w:r>
    <w:r w:rsidR="003C537B">
      <w:rPr>
        <w:rFonts w:ascii="Myriad Pro" w:hAnsi="Myriad Pro"/>
        <w:b/>
        <w:color w:val="auto"/>
        <w:lang w:val="en-US"/>
      </w:rPr>
      <w:t xml:space="preserve"> </w:t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B95C7A">
      <w:rPr>
        <w:rFonts w:ascii="Myriad Pro" w:hAnsi="Myriad Pro"/>
        <w:color w:val="auto"/>
        <w:sz w:val="20"/>
        <w:szCs w:val="20"/>
      </w:rPr>
      <w:t>АПРЕЛЬ-ИЮНЬ</w:t>
    </w:r>
    <w:r w:rsidR="003F36F4">
      <w:rPr>
        <w:rFonts w:ascii="Myriad Pro" w:hAnsi="Myriad Pro"/>
        <w:color w:val="auto"/>
        <w:sz w:val="20"/>
        <w:szCs w:val="20"/>
      </w:rPr>
      <w:t xml:space="preserve">  202</w:t>
    </w:r>
    <w:r w:rsidR="003C537B">
      <w:rPr>
        <w:rFonts w:ascii="Myriad Pro" w:hAnsi="Myriad Pro"/>
        <w:color w:val="auto"/>
        <w:sz w:val="20"/>
        <w:szCs w:val="20"/>
        <w:lang w:val="en-US"/>
      </w:rPr>
      <w:t>2</w:t>
    </w:r>
  </w:p>
  <w:p w:rsidR="002E270B" w:rsidRDefault="00B95C7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3E08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C537B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91EC6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5C7A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3C537B"/>
    <w:pPr>
      <w:ind w:left="720"/>
      <w:contextualSpacing/>
    </w:pPr>
  </w:style>
  <w:style w:type="paragraph" w:customStyle="1" w:styleId="Default">
    <w:name w:val="Default"/>
    <w:rsid w:val="003C537B"/>
    <w:pPr>
      <w:autoSpaceDE w:val="0"/>
      <w:autoSpaceDN w:val="0"/>
      <w:adjustRightInd w:val="0"/>
      <w:spacing w:line="240" w:lineRule="auto"/>
      <w:ind w:firstLine="0"/>
      <w:jc w:val="left"/>
    </w:pPr>
    <w:rPr>
      <w:rFonts w:ascii="Helvetica" w:hAnsi="Helvetica" w:cs="Helvetic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C537B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C537B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3C537B"/>
    <w:rPr>
      <w:rFonts w:cs="Helvetica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C537B"/>
    <w:pPr>
      <w:spacing w:line="1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C537B"/>
    <w:pPr>
      <w:spacing w:line="241" w:lineRule="atLeast"/>
    </w:pPr>
    <w:rPr>
      <w:rFonts w:ascii="PT Serif Caption" w:hAnsi="PT Serif Caption" w:cstheme="minorBidi"/>
      <w:color w:val="auto"/>
    </w:rPr>
  </w:style>
  <w:style w:type="character" w:customStyle="1" w:styleId="A50">
    <w:name w:val="A5"/>
    <w:uiPriority w:val="99"/>
    <w:rsid w:val="003C537B"/>
    <w:rPr>
      <w:rFonts w:ascii="Roboto" w:hAnsi="Roboto" w:cs="Roboto"/>
      <w:b/>
      <w:bCs/>
      <w:color w:val="000000"/>
    </w:rPr>
  </w:style>
  <w:style w:type="character" w:customStyle="1" w:styleId="A17">
    <w:name w:val="A17"/>
    <w:uiPriority w:val="99"/>
    <w:rsid w:val="003C537B"/>
    <w:rPr>
      <w:rFonts w:cs="PT Serif Captio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2022-07-04T03:53:00Z</dcterms:created>
  <dcterms:modified xsi:type="dcterms:W3CDTF">2022-07-04T03:53:00Z</dcterms:modified>
</cp:coreProperties>
</file>