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4A" w:rsidRPr="00DF0A4A" w:rsidRDefault="00DF0A4A" w:rsidP="00DF0A4A">
      <w:pPr>
        <w:pStyle w:val="ConsPlusTitle"/>
        <w:spacing w:line="276" w:lineRule="auto"/>
        <w:jc w:val="right"/>
        <w:rPr>
          <w:rFonts w:ascii="PT Astra Serif" w:hAnsi="PT Astra Serif" w:cs="Times New Roman"/>
          <w:b w:val="0"/>
          <w:bCs w:val="0"/>
          <w:sz w:val="26"/>
          <w:szCs w:val="20"/>
        </w:rPr>
      </w:pPr>
      <w:bookmarkStart w:id="0" w:name="_GoBack"/>
      <w:bookmarkEnd w:id="0"/>
      <w:r w:rsidRPr="00DF0A4A">
        <w:rPr>
          <w:rFonts w:ascii="PT Astra Serif" w:hAnsi="PT Astra Serif" w:cs="Times New Roman"/>
          <w:b w:val="0"/>
          <w:bCs w:val="0"/>
          <w:sz w:val="26"/>
          <w:szCs w:val="20"/>
        </w:rPr>
        <w:t>Проект</w:t>
      </w:r>
    </w:p>
    <w:p w:rsidR="00DF0A4A" w:rsidRPr="00DF0A4A" w:rsidRDefault="00DF0A4A" w:rsidP="00DF0A4A">
      <w:pPr>
        <w:pStyle w:val="ConsPlusTitle"/>
        <w:spacing w:line="276" w:lineRule="auto"/>
        <w:jc w:val="right"/>
        <w:rPr>
          <w:rFonts w:ascii="PT Astra Serif" w:hAnsi="PT Astra Serif" w:cs="Times New Roman"/>
          <w:b w:val="0"/>
          <w:bCs w:val="0"/>
          <w:sz w:val="26"/>
          <w:szCs w:val="20"/>
        </w:rPr>
      </w:pPr>
      <w:r w:rsidRPr="00DF0A4A">
        <w:rPr>
          <w:rFonts w:ascii="PT Astra Serif" w:hAnsi="PT Astra Serif" w:cs="Times New Roman"/>
          <w:b w:val="0"/>
          <w:bCs w:val="0"/>
          <w:sz w:val="26"/>
          <w:szCs w:val="20"/>
        </w:rPr>
        <w:t>Приложение к постановлению</w:t>
      </w:r>
    </w:p>
    <w:p w:rsidR="00DF0A4A" w:rsidRPr="00DF0A4A" w:rsidRDefault="00DF0A4A" w:rsidP="00DF0A4A">
      <w:pPr>
        <w:pStyle w:val="ConsPlusTitle"/>
        <w:spacing w:line="276" w:lineRule="auto"/>
        <w:jc w:val="right"/>
        <w:rPr>
          <w:rFonts w:ascii="PT Astra Serif" w:hAnsi="PT Astra Serif" w:cs="Times New Roman"/>
          <w:b w:val="0"/>
          <w:bCs w:val="0"/>
          <w:sz w:val="26"/>
          <w:szCs w:val="20"/>
        </w:rPr>
      </w:pPr>
      <w:r w:rsidRPr="00DF0A4A">
        <w:rPr>
          <w:rFonts w:ascii="PT Astra Serif" w:hAnsi="PT Astra Serif" w:cs="Times New Roman"/>
          <w:b w:val="0"/>
          <w:bCs w:val="0"/>
          <w:sz w:val="26"/>
          <w:szCs w:val="20"/>
        </w:rPr>
        <w:t>Законодательной Думы Томской области</w:t>
      </w:r>
    </w:p>
    <w:p w:rsidR="00DF0A4A" w:rsidRPr="00DF0A4A" w:rsidRDefault="00DF0A4A" w:rsidP="00DF0A4A">
      <w:pPr>
        <w:pStyle w:val="ConsPlusTitle"/>
        <w:spacing w:line="276" w:lineRule="auto"/>
        <w:jc w:val="right"/>
        <w:rPr>
          <w:rFonts w:ascii="PT Astra Serif" w:hAnsi="PT Astra Serif" w:cs="Times New Roman"/>
          <w:b w:val="0"/>
          <w:bCs w:val="0"/>
          <w:sz w:val="26"/>
          <w:szCs w:val="20"/>
        </w:rPr>
      </w:pPr>
      <w:r w:rsidRPr="00DF0A4A">
        <w:rPr>
          <w:rFonts w:ascii="PT Astra Serif" w:hAnsi="PT Astra Serif" w:cs="Times New Roman"/>
          <w:b w:val="0"/>
          <w:bCs w:val="0"/>
          <w:sz w:val="26"/>
          <w:szCs w:val="20"/>
        </w:rPr>
        <w:t>от ______ № ____</w:t>
      </w:r>
    </w:p>
    <w:p w:rsidR="00DF0A4A" w:rsidRDefault="00DF0A4A" w:rsidP="00E21607">
      <w:pPr>
        <w:pStyle w:val="ConsPlusTitle"/>
        <w:spacing w:line="276" w:lineRule="auto"/>
        <w:jc w:val="center"/>
        <w:rPr>
          <w:rFonts w:ascii="PT Astra Serif" w:hAnsi="PT Astra Serif" w:cs="Times New Roman"/>
          <w:bCs w:val="0"/>
          <w:sz w:val="26"/>
          <w:szCs w:val="20"/>
        </w:rPr>
      </w:pPr>
    </w:p>
    <w:p w:rsidR="00DF0A4A" w:rsidRPr="00D50673" w:rsidRDefault="00DF0A4A" w:rsidP="00DF0A4A">
      <w:pPr>
        <w:shd w:val="clear" w:color="auto" w:fill="FFFFFF"/>
        <w:jc w:val="center"/>
        <w:textAlignment w:val="baseline"/>
        <w:outlineLvl w:val="1"/>
        <w:rPr>
          <w:rFonts w:ascii="PT Astra Serif" w:hAnsi="PT Astra Serif" w:cs="Arial"/>
          <w:b/>
          <w:bCs/>
          <w:sz w:val="24"/>
          <w:szCs w:val="24"/>
        </w:rPr>
      </w:pPr>
      <w:r w:rsidRPr="00D50673">
        <w:rPr>
          <w:rFonts w:ascii="PT Astra Serif" w:hAnsi="PT Astra Serif" w:cs="Arial"/>
          <w:b/>
          <w:bCs/>
          <w:sz w:val="24"/>
          <w:szCs w:val="24"/>
        </w:rPr>
        <w:t>З</w:t>
      </w:r>
      <w:r>
        <w:rPr>
          <w:rFonts w:ascii="PT Astra Serif" w:hAnsi="PT Astra Serif" w:cs="Arial"/>
          <w:b/>
          <w:bCs/>
          <w:sz w:val="24"/>
          <w:szCs w:val="24"/>
        </w:rPr>
        <w:t>акон Томской области</w:t>
      </w:r>
      <w:proofErr w:type="gramStart"/>
      <w:r w:rsidRPr="00D50673">
        <w:rPr>
          <w:rFonts w:ascii="PT Astra Serif" w:hAnsi="PT Astra Serif" w:cs="Arial"/>
          <w:b/>
          <w:bCs/>
          <w:sz w:val="24"/>
          <w:szCs w:val="24"/>
        </w:rPr>
        <w:br/>
        <w:t>О</w:t>
      </w:r>
      <w:proofErr w:type="gramEnd"/>
      <w:r w:rsidRPr="00D50673">
        <w:rPr>
          <w:rFonts w:ascii="PT Astra Serif" w:hAnsi="PT Astra Serif" w:cs="Arial"/>
          <w:b/>
          <w:bCs/>
          <w:sz w:val="24"/>
          <w:szCs w:val="24"/>
        </w:rPr>
        <w:t xml:space="preserve"> льготных тарифах в области обращения с твердыми коммунальными отходами для населения на территории </w:t>
      </w:r>
      <w:r>
        <w:rPr>
          <w:rFonts w:ascii="PT Astra Serif" w:hAnsi="PT Astra Serif" w:cs="Arial"/>
          <w:b/>
          <w:bCs/>
          <w:sz w:val="24"/>
          <w:szCs w:val="24"/>
        </w:rPr>
        <w:t>Том</w:t>
      </w:r>
      <w:r w:rsidRPr="00D50673">
        <w:rPr>
          <w:rFonts w:ascii="PT Astra Serif" w:hAnsi="PT Astra Serif" w:cs="Arial"/>
          <w:b/>
          <w:bCs/>
          <w:sz w:val="24"/>
          <w:szCs w:val="24"/>
        </w:rPr>
        <w:t>ской области</w:t>
      </w:r>
    </w:p>
    <w:p w:rsidR="00DF0A4A" w:rsidRPr="00D50673" w:rsidRDefault="00DF0A4A" w:rsidP="00DF0A4A">
      <w:pPr>
        <w:shd w:val="clear" w:color="auto" w:fill="FFFFFF"/>
        <w:textAlignment w:val="baseline"/>
        <w:rPr>
          <w:rFonts w:ascii="PT Astra Serif" w:hAnsi="PT Astra Serif" w:cs="Arial"/>
          <w:sz w:val="24"/>
          <w:szCs w:val="24"/>
        </w:rPr>
      </w:pPr>
      <w:r w:rsidRPr="00D50673">
        <w:rPr>
          <w:rFonts w:ascii="PT Astra Serif" w:hAnsi="PT Astra Serif" w:cs="Arial"/>
          <w:sz w:val="24"/>
          <w:szCs w:val="24"/>
        </w:rPr>
        <w:br/>
      </w:r>
      <w:r w:rsidRPr="00D50673">
        <w:rPr>
          <w:rFonts w:ascii="PT Astra Serif" w:hAnsi="PT Astra Serif" w:cs="Arial"/>
          <w:sz w:val="24"/>
          <w:szCs w:val="24"/>
        </w:rPr>
        <w:br/>
      </w:r>
    </w:p>
    <w:p w:rsidR="00DF0A4A" w:rsidRDefault="00DF0A4A" w:rsidP="00DF0A4A">
      <w:pPr>
        <w:shd w:val="clear" w:color="auto" w:fill="FFFFFF"/>
        <w:ind w:firstLine="480"/>
        <w:jc w:val="both"/>
        <w:textAlignment w:val="baseline"/>
        <w:rPr>
          <w:rFonts w:ascii="PT Astra Serif" w:hAnsi="PT Astra Serif" w:cs="Arial"/>
          <w:sz w:val="24"/>
          <w:szCs w:val="24"/>
        </w:rPr>
      </w:pPr>
      <w:proofErr w:type="gramStart"/>
      <w:r w:rsidRPr="00D50673">
        <w:rPr>
          <w:rFonts w:ascii="PT Astra Serif" w:hAnsi="PT Astra Serif" w:cs="Arial"/>
          <w:sz w:val="24"/>
          <w:szCs w:val="24"/>
        </w:rPr>
        <w:t>Настоящий Закон в соответствии с </w:t>
      </w:r>
      <w:hyperlink r:id="rId9" w:history="1">
        <w:r w:rsidRPr="00D50673">
          <w:rPr>
            <w:rFonts w:ascii="PT Astra Serif" w:hAnsi="PT Astra Serif" w:cs="Arial"/>
            <w:sz w:val="24"/>
            <w:szCs w:val="24"/>
          </w:rPr>
          <w:t xml:space="preserve">Федеральным законом от 24 июня 1998 года </w:t>
        </w:r>
        <w:r>
          <w:rPr>
            <w:rFonts w:ascii="PT Astra Serif" w:hAnsi="PT Astra Serif" w:cs="Arial"/>
            <w:sz w:val="24"/>
            <w:szCs w:val="24"/>
          </w:rPr>
          <w:t>№ 89-ФЗ «</w:t>
        </w:r>
        <w:r w:rsidRPr="00D50673">
          <w:rPr>
            <w:rFonts w:ascii="PT Astra Serif" w:hAnsi="PT Astra Serif" w:cs="Arial"/>
            <w:sz w:val="24"/>
            <w:szCs w:val="24"/>
          </w:rPr>
          <w:t>Об отходах производства и потребления</w:t>
        </w:r>
      </w:hyperlink>
      <w:r>
        <w:rPr>
          <w:rFonts w:ascii="PT Astra Serif" w:hAnsi="PT Astra Serif" w:cs="Arial"/>
          <w:sz w:val="24"/>
          <w:szCs w:val="24"/>
        </w:rPr>
        <w:t>»</w:t>
      </w:r>
      <w:r w:rsidRPr="00D50673">
        <w:rPr>
          <w:rFonts w:ascii="PT Astra Serif" w:hAnsi="PT Astra Serif" w:cs="Arial"/>
          <w:sz w:val="24"/>
          <w:szCs w:val="24"/>
        </w:rPr>
        <w:t> устанавливает категорию лиц, имеющих право на льготы при установлении льготных тарифов в области обращения с твердыми коммунальными отходами (далее - льготы), основания для предоставления таких льгот и порядок компенсации выпадающих доходов региональных операторов по обращению с твердыми коммунальными отходами.</w:t>
      </w:r>
      <w:proofErr w:type="gramEnd"/>
    </w:p>
    <w:p w:rsidR="00DF0A4A" w:rsidRPr="00D50673" w:rsidRDefault="00DF0A4A" w:rsidP="00DF0A4A">
      <w:pPr>
        <w:shd w:val="clear" w:color="auto" w:fill="FFFFFF"/>
        <w:ind w:firstLine="480"/>
        <w:jc w:val="both"/>
        <w:textAlignment w:val="baseline"/>
        <w:rPr>
          <w:rFonts w:ascii="PT Astra Serif" w:hAnsi="PT Astra Serif" w:cs="Arial"/>
          <w:sz w:val="24"/>
          <w:szCs w:val="24"/>
        </w:rPr>
      </w:pPr>
    </w:p>
    <w:p w:rsidR="00DF0A4A" w:rsidRPr="00D50673" w:rsidRDefault="00DF0A4A" w:rsidP="00DF0A4A">
      <w:pPr>
        <w:shd w:val="clear" w:color="auto" w:fill="FFFFFF"/>
        <w:textAlignment w:val="baseline"/>
        <w:outlineLvl w:val="1"/>
        <w:rPr>
          <w:rFonts w:ascii="PT Astra Serif" w:hAnsi="PT Astra Serif" w:cs="Arial"/>
          <w:b/>
          <w:bCs/>
          <w:sz w:val="24"/>
          <w:szCs w:val="24"/>
        </w:rPr>
      </w:pPr>
      <w:r>
        <w:rPr>
          <w:rFonts w:ascii="PT Astra Serif" w:hAnsi="PT Astra Serif" w:cs="Arial"/>
          <w:b/>
          <w:bCs/>
          <w:sz w:val="24"/>
          <w:szCs w:val="24"/>
        </w:rPr>
        <w:t>Статья 1</w:t>
      </w:r>
      <w:r w:rsidRPr="00D50673">
        <w:rPr>
          <w:rFonts w:ascii="PT Astra Serif" w:hAnsi="PT Astra Serif" w:cs="Arial"/>
          <w:b/>
          <w:bCs/>
          <w:sz w:val="24"/>
          <w:szCs w:val="24"/>
        </w:rPr>
        <w:t xml:space="preserve">. </w:t>
      </w:r>
    </w:p>
    <w:p w:rsidR="00DF0A4A" w:rsidRPr="00D50673" w:rsidRDefault="00DF0A4A" w:rsidP="00DF0A4A">
      <w:pPr>
        <w:shd w:val="clear" w:color="auto" w:fill="FFFFFF"/>
        <w:textAlignment w:val="baseline"/>
        <w:rPr>
          <w:rFonts w:ascii="PT Astra Serif" w:hAnsi="PT Astra Serif" w:cs="Arial"/>
          <w:sz w:val="24"/>
          <w:szCs w:val="24"/>
        </w:rPr>
      </w:pPr>
    </w:p>
    <w:p w:rsidR="00DF0A4A" w:rsidRPr="00D50673" w:rsidRDefault="00DF0A4A" w:rsidP="00DF0A4A">
      <w:pPr>
        <w:shd w:val="clear" w:color="auto" w:fill="FFFFFF"/>
        <w:ind w:firstLine="480"/>
        <w:jc w:val="both"/>
        <w:textAlignment w:val="baseline"/>
        <w:rPr>
          <w:rFonts w:ascii="PT Astra Serif" w:hAnsi="PT Astra Serif" w:cs="Arial"/>
          <w:sz w:val="24"/>
          <w:szCs w:val="24"/>
        </w:rPr>
      </w:pPr>
      <w:r w:rsidRPr="00D50673">
        <w:rPr>
          <w:rFonts w:ascii="PT Astra Serif" w:hAnsi="PT Astra Serif" w:cs="Arial"/>
          <w:sz w:val="24"/>
          <w:szCs w:val="24"/>
        </w:rPr>
        <w:t xml:space="preserve">Право на льготы имеют граждане, являющиеся потребителями коммунальной услуги по обращению с твердыми коммунальными отходами, проживающие в </w:t>
      </w:r>
      <w:r>
        <w:rPr>
          <w:rFonts w:ascii="PT Astra Serif" w:hAnsi="PT Astra Serif" w:cs="Arial"/>
          <w:sz w:val="24"/>
          <w:szCs w:val="24"/>
        </w:rPr>
        <w:t>Том</w:t>
      </w:r>
      <w:r w:rsidRPr="00D50673">
        <w:rPr>
          <w:rFonts w:ascii="PT Astra Serif" w:hAnsi="PT Astra Serif" w:cs="Arial"/>
          <w:sz w:val="24"/>
          <w:szCs w:val="24"/>
        </w:rPr>
        <w:t>ской области.</w:t>
      </w:r>
      <w:r w:rsidRPr="00D50673">
        <w:rPr>
          <w:rFonts w:ascii="PT Astra Serif" w:hAnsi="PT Astra Serif" w:cs="Arial"/>
          <w:sz w:val="24"/>
          <w:szCs w:val="24"/>
        </w:rPr>
        <w:br/>
      </w:r>
    </w:p>
    <w:p w:rsidR="00DF0A4A" w:rsidRPr="00D50673" w:rsidRDefault="00DF0A4A" w:rsidP="00DF0A4A">
      <w:pPr>
        <w:shd w:val="clear" w:color="auto" w:fill="FFFFFF"/>
        <w:textAlignment w:val="baseline"/>
        <w:outlineLvl w:val="1"/>
        <w:rPr>
          <w:rFonts w:ascii="PT Astra Serif" w:hAnsi="PT Astra Serif" w:cs="Arial"/>
          <w:b/>
          <w:bCs/>
          <w:sz w:val="24"/>
          <w:szCs w:val="24"/>
        </w:rPr>
      </w:pPr>
      <w:r w:rsidRPr="00D50673">
        <w:rPr>
          <w:rFonts w:ascii="PT Astra Serif" w:hAnsi="PT Astra Serif" w:cs="Arial"/>
          <w:b/>
          <w:bCs/>
          <w:sz w:val="24"/>
          <w:szCs w:val="24"/>
        </w:rPr>
        <w:t xml:space="preserve">Статья </w:t>
      </w:r>
      <w:r>
        <w:rPr>
          <w:rFonts w:ascii="PT Astra Serif" w:hAnsi="PT Astra Serif" w:cs="Arial"/>
          <w:b/>
          <w:bCs/>
          <w:sz w:val="24"/>
          <w:szCs w:val="24"/>
        </w:rPr>
        <w:t>2</w:t>
      </w:r>
      <w:r w:rsidRPr="00D50673">
        <w:rPr>
          <w:rFonts w:ascii="PT Astra Serif" w:hAnsi="PT Astra Serif" w:cs="Arial"/>
          <w:b/>
          <w:bCs/>
          <w:sz w:val="24"/>
          <w:szCs w:val="24"/>
        </w:rPr>
        <w:t xml:space="preserve">. </w:t>
      </w:r>
    </w:p>
    <w:p w:rsidR="00DF0A4A" w:rsidRPr="00D50673" w:rsidRDefault="00DF0A4A" w:rsidP="00DF0A4A">
      <w:pPr>
        <w:shd w:val="clear" w:color="auto" w:fill="FFFFFF"/>
        <w:textAlignment w:val="baseline"/>
        <w:rPr>
          <w:rFonts w:ascii="PT Astra Serif" w:hAnsi="PT Astra Serif" w:cs="Arial"/>
          <w:sz w:val="24"/>
          <w:szCs w:val="24"/>
        </w:rPr>
      </w:pPr>
    </w:p>
    <w:p w:rsidR="00DF0A4A" w:rsidRDefault="00DF0A4A" w:rsidP="00DF0A4A">
      <w:pPr>
        <w:shd w:val="clear" w:color="auto" w:fill="FFFFFF"/>
        <w:ind w:firstLine="480"/>
        <w:jc w:val="both"/>
        <w:textAlignment w:val="baseline"/>
        <w:rPr>
          <w:rFonts w:ascii="PT Astra Serif" w:hAnsi="PT Astra Serif" w:cs="Arial"/>
          <w:sz w:val="24"/>
          <w:szCs w:val="24"/>
        </w:rPr>
      </w:pPr>
      <w:r w:rsidRPr="00D50673">
        <w:rPr>
          <w:rFonts w:ascii="PT Astra Serif" w:hAnsi="PT Astra Serif" w:cs="Arial"/>
          <w:sz w:val="24"/>
          <w:szCs w:val="24"/>
        </w:rPr>
        <w:t xml:space="preserve">Основаниями для предоставления льгот являются решения органа исполнительной власти </w:t>
      </w:r>
      <w:r>
        <w:rPr>
          <w:rFonts w:ascii="PT Astra Serif" w:hAnsi="PT Astra Serif" w:cs="Arial"/>
          <w:sz w:val="24"/>
          <w:szCs w:val="24"/>
        </w:rPr>
        <w:t>Том</w:t>
      </w:r>
      <w:r w:rsidRPr="00D50673">
        <w:rPr>
          <w:rFonts w:ascii="PT Astra Serif" w:hAnsi="PT Astra Serif" w:cs="Arial"/>
          <w:sz w:val="24"/>
          <w:szCs w:val="24"/>
        </w:rPr>
        <w:t xml:space="preserve">ской области </w:t>
      </w:r>
      <w:proofErr w:type="gramStart"/>
      <w:r w:rsidRPr="00D50673">
        <w:rPr>
          <w:rFonts w:ascii="PT Astra Serif" w:hAnsi="PT Astra Serif" w:cs="Arial"/>
          <w:sz w:val="24"/>
          <w:szCs w:val="24"/>
        </w:rPr>
        <w:t>в области государственного регулирования тарифов об установлении льготных тарифов в области обращения с твердыми коммунальными отходами для населения</w:t>
      </w:r>
      <w:proofErr w:type="gramEnd"/>
      <w:r w:rsidRPr="00D50673">
        <w:rPr>
          <w:rFonts w:ascii="PT Astra Serif" w:hAnsi="PT Astra Serif" w:cs="Arial"/>
          <w:sz w:val="24"/>
          <w:szCs w:val="24"/>
        </w:rPr>
        <w:t>.</w:t>
      </w:r>
    </w:p>
    <w:p w:rsidR="00DF0A4A" w:rsidRDefault="00DF0A4A" w:rsidP="00DF0A4A">
      <w:pPr>
        <w:pStyle w:val="formattext"/>
        <w:shd w:val="clear" w:color="auto" w:fill="FFFFFF"/>
        <w:spacing w:before="0" w:beforeAutospacing="0" w:after="0" w:afterAutospacing="0"/>
        <w:ind w:firstLine="480"/>
        <w:jc w:val="both"/>
        <w:textAlignment w:val="baseline"/>
        <w:rPr>
          <w:rFonts w:ascii="PT Astra Serif" w:hAnsi="PT Astra Serif" w:cs="Arial"/>
        </w:rPr>
      </w:pPr>
      <w:r w:rsidRPr="00D50673">
        <w:rPr>
          <w:rFonts w:ascii="PT Astra Serif" w:hAnsi="PT Astra Serif" w:cs="Arial"/>
        </w:rPr>
        <w:t>Льготны</w:t>
      </w:r>
      <w:r>
        <w:rPr>
          <w:rFonts w:ascii="PT Astra Serif" w:hAnsi="PT Astra Serif" w:cs="Arial"/>
        </w:rPr>
        <w:t>е</w:t>
      </w:r>
      <w:r w:rsidRPr="00D50673">
        <w:rPr>
          <w:rFonts w:ascii="PT Astra Serif" w:hAnsi="PT Astra Serif" w:cs="Arial"/>
        </w:rPr>
        <w:t xml:space="preserve"> тариф</w:t>
      </w:r>
      <w:r>
        <w:rPr>
          <w:rFonts w:ascii="PT Astra Serif" w:hAnsi="PT Astra Serif" w:cs="Arial"/>
        </w:rPr>
        <w:t>ы</w:t>
      </w:r>
      <w:r w:rsidRPr="00D50673">
        <w:rPr>
          <w:rFonts w:ascii="PT Astra Serif" w:hAnsi="PT Astra Serif" w:cs="Arial"/>
        </w:rPr>
        <w:t xml:space="preserve"> в области обращения с твердыми коммунальными отходами устанавлива</w:t>
      </w:r>
      <w:r>
        <w:rPr>
          <w:rFonts w:ascii="PT Astra Serif" w:hAnsi="PT Astra Serif" w:cs="Arial"/>
        </w:rPr>
        <w:t>ю</w:t>
      </w:r>
      <w:r w:rsidRPr="00D50673">
        <w:rPr>
          <w:rFonts w:ascii="PT Astra Serif" w:hAnsi="PT Astra Serif" w:cs="Arial"/>
        </w:rPr>
        <w:t>тся в соответствии с законодательством орган</w:t>
      </w:r>
      <w:r>
        <w:rPr>
          <w:rFonts w:ascii="PT Astra Serif" w:hAnsi="PT Astra Serif" w:cs="Arial"/>
        </w:rPr>
        <w:t>ом</w:t>
      </w:r>
      <w:r w:rsidRPr="00D50673">
        <w:rPr>
          <w:rFonts w:ascii="PT Astra Serif" w:hAnsi="PT Astra Serif" w:cs="Arial"/>
        </w:rPr>
        <w:t xml:space="preserve"> исполнительной власти </w:t>
      </w:r>
      <w:r>
        <w:rPr>
          <w:rFonts w:ascii="PT Astra Serif" w:hAnsi="PT Astra Serif" w:cs="Arial"/>
        </w:rPr>
        <w:t>Том</w:t>
      </w:r>
      <w:r w:rsidRPr="00D50673">
        <w:rPr>
          <w:rFonts w:ascii="PT Astra Serif" w:hAnsi="PT Astra Serif" w:cs="Arial"/>
        </w:rPr>
        <w:t>ской области в области государственного регулирования тарифов в случа</w:t>
      </w:r>
      <w:r>
        <w:rPr>
          <w:rFonts w:ascii="PT Astra Serif" w:hAnsi="PT Astra Serif" w:cs="Arial"/>
        </w:rPr>
        <w:t>е</w:t>
      </w:r>
      <w:r w:rsidRPr="00D50673">
        <w:rPr>
          <w:rFonts w:ascii="PT Astra Serif" w:hAnsi="PT Astra Serif" w:cs="Arial"/>
        </w:rPr>
        <w:t xml:space="preserve">, </w:t>
      </w:r>
      <w:r>
        <w:rPr>
          <w:rFonts w:ascii="PT Astra Serif" w:hAnsi="PT Astra Serif" w:cs="Arial"/>
        </w:rPr>
        <w:t xml:space="preserve">если </w:t>
      </w:r>
      <w:r w:rsidRPr="00D50673">
        <w:rPr>
          <w:rFonts w:ascii="PT Astra Serif" w:hAnsi="PT Astra Serif" w:cs="Arial"/>
        </w:rPr>
        <w:t>размер совокупной платы граждан за коммунальные услуги, рассчитанно</w:t>
      </w:r>
      <w:r>
        <w:rPr>
          <w:rFonts w:ascii="PT Astra Serif" w:hAnsi="PT Astra Serif" w:cs="Arial"/>
        </w:rPr>
        <w:t>й</w:t>
      </w:r>
      <w:r w:rsidRPr="00D50673">
        <w:rPr>
          <w:rFonts w:ascii="PT Astra Serif" w:hAnsi="PT Astra Serif" w:cs="Arial"/>
        </w:rPr>
        <w:t xml:space="preserve"> с учетом экономически обоснованных тарифов на коммунальные услуги, превышает предельные (максимальные) индексы изменения размера вносимой гражданами платы за коммунальные услуги в муниципальных образованиях </w:t>
      </w:r>
      <w:r>
        <w:rPr>
          <w:rFonts w:ascii="PT Astra Serif" w:hAnsi="PT Astra Serif" w:cs="Arial"/>
        </w:rPr>
        <w:t>То</w:t>
      </w:r>
      <w:r w:rsidRPr="00D50673">
        <w:rPr>
          <w:rFonts w:ascii="PT Astra Serif" w:hAnsi="PT Astra Serif" w:cs="Arial"/>
        </w:rPr>
        <w:t xml:space="preserve">мской области, утвержденные Губернатором </w:t>
      </w:r>
      <w:r>
        <w:rPr>
          <w:rFonts w:ascii="PT Astra Serif" w:hAnsi="PT Astra Serif" w:cs="Arial"/>
        </w:rPr>
        <w:t>То</w:t>
      </w:r>
      <w:r w:rsidRPr="00D50673">
        <w:rPr>
          <w:rFonts w:ascii="PT Astra Serif" w:hAnsi="PT Astra Serif" w:cs="Arial"/>
        </w:rPr>
        <w:t>мской области</w:t>
      </w:r>
      <w:r>
        <w:rPr>
          <w:rFonts w:ascii="PT Astra Serif" w:hAnsi="PT Astra Serif" w:cs="Arial"/>
        </w:rPr>
        <w:t>.</w:t>
      </w:r>
    </w:p>
    <w:p w:rsidR="00DF0A4A" w:rsidRDefault="00DF0A4A" w:rsidP="00DF0A4A">
      <w:pPr>
        <w:pStyle w:val="formattext"/>
        <w:shd w:val="clear" w:color="auto" w:fill="FFFFFF"/>
        <w:spacing w:before="0" w:beforeAutospacing="0" w:after="0" w:afterAutospacing="0"/>
        <w:ind w:firstLine="480"/>
        <w:jc w:val="both"/>
        <w:textAlignment w:val="baseline"/>
        <w:rPr>
          <w:rFonts w:ascii="PT Astra Serif" w:hAnsi="PT Astra Serif" w:cs="Arial"/>
        </w:rPr>
      </w:pPr>
      <w:r w:rsidRPr="00D50673">
        <w:rPr>
          <w:rFonts w:ascii="PT Astra Serif" w:hAnsi="PT Astra Serif" w:cs="Arial"/>
        </w:rPr>
        <w:t>Льгот</w:t>
      </w:r>
      <w:r>
        <w:rPr>
          <w:rFonts w:ascii="PT Astra Serif" w:hAnsi="PT Astra Serif" w:cs="Arial"/>
        </w:rPr>
        <w:t>ы</w:t>
      </w:r>
      <w:r w:rsidRPr="00D50673">
        <w:rPr>
          <w:rFonts w:ascii="PT Astra Serif" w:hAnsi="PT Astra Serif" w:cs="Arial"/>
        </w:rPr>
        <w:t xml:space="preserve"> предоставля</w:t>
      </w:r>
      <w:r>
        <w:rPr>
          <w:rFonts w:ascii="PT Astra Serif" w:hAnsi="PT Astra Serif" w:cs="Arial"/>
        </w:rPr>
        <w:t>ю</w:t>
      </w:r>
      <w:r w:rsidRPr="00D50673">
        <w:rPr>
          <w:rFonts w:ascii="PT Astra Serif" w:hAnsi="PT Astra Serif" w:cs="Arial"/>
        </w:rPr>
        <w:t xml:space="preserve">тся </w:t>
      </w:r>
      <w:proofErr w:type="gramStart"/>
      <w:r w:rsidRPr="00D50673">
        <w:rPr>
          <w:rFonts w:ascii="PT Astra Serif" w:hAnsi="PT Astra Serif" w:cs="Arial"/>
        </w:rPr>
        <w:t>при превышении предельного единого тарифа на услугу регионального оператора по обращению с твердыми коммунальными отходами над льготным тарифом</w:t>
      </w:r>
      <w:proofErr w:type="gramEnd"/>
      <w:r w:rsidRPr="00D50673">
        <w:rPr>
          <w:rFonts w:ascii="PT Astra Serif" w:hAnsi="PT Astra Serif" w:cs="Arial"/>
        </w:rPr>
        <w:t xml:space="preserve"> на услугу регионального оператора по обращению с твердыми коммунальными отходами.</w:t>
      </w:r>
    </w:p>
    <w:p w:rsidR="00DF0A4A" w:rsidRDefault="00DF0A4A" w:rsidP="00DF0A4A">
      <w:pPr>
        <w:pStyle w:val="formattext"/>
        <w:shd w:val="clear" w:color="auto" w:fill="FFFFFF"/>
        <w:spacing w:before="0" w:beforeAutospacing="0" w:after="0" w:afterAutospacing="0"/>
        <w:ind w:firstLine="480"/>
        <w:jc w:val="both"/>
        <w:textAlignment w:val="baseline"/>
        <w:rPr>
          <w:rFonts w:ascii="PT Astra Serif" w:hAnsi="PT Astra Serif" w:cs="Arial"/>
        </w:rPr>
      </w:pPr>
    </w:p>
    <w:p w:rsidR="00DF0A4A" w:rsidRPr="00D50673" w:rsidRDefault="00DF0A4A" w:rsidP="00DF0A4A">
      <w:pPr>
        <w:pStyle w:val="formattext"/>
        <w:shd w:val="clear" w:color="auto" w:fill="FFFFFF"/>
        <w:spacing w:before="0" w:beforeAutospacing="0" w:after="0" w:afterAutospacing="0"/>
        <w:textAlignment w:val="baseline"/>
        <w:rPr>
          <w:rFonts w:ascii="PT Astra Serif" w:hAnsi="PT Astra Serif" w:cs="Arial"/>
          <w:b/>
          <w:bCs/>
        </w:rPr>
      </w:pPr>
      <w:r w:rsidRPr="00D50673">
        <w:rPr>
          <w:rFonts w:ascii="PT Astra Serif" w:hAnsi="PT Astra Serif" w:cs="Arial"/>
          <w:b/>
          <w:bCs/>
        </w:rPr>
        <w:t xml:space="preserve">Статья </w:t>
      </w:r>
      <w:r>
        <w:rPr>
          <w:rFonts w:ascii="PT Astra Serif" w:hAnsi="PT Astra Serif" w:cs="Arial"/>
          <w:b/>
          <w:bCs/>
        </w:rPr>
        <w:t>3</w:t>
      </w:r>
      <w:r w:rsidRPr="00D50673">
        <w:rPr>
          <w:rFonts w:ascii="PT Astra Serif" w:hAnsi="PT Astra Serif" w:cs="Arial"/>
          <w:b/>
          <w:bCs/>
        </w:rPr>
        <w:t xml:space="preserve">. </w:t>
      </w:r>
    </w:p>
    <w:p w:rsidR="00DF0A4A" w:rsidRPr="00D50673" w:rsidRDefault="00DF0A4A" w:rsidP="00DF0A4A">
      <w:pPr>
        <w:shd w:val="clear" w:color="auto" w:fill="FFFFFF"/>
        <w:textAlignment w:val="baseline"/>
        <w:rPr>
          <w:rFonts w:ascii="PT Astra Serif" w:hAnsi="PT Astra Serif" w:cs="Arial"/>
          <w:sz w:val="24"/>
          <w:szCs w:val="24"/>
        </w:rPr>
      </w:pPr>
    </w:p>
    <w:p w:rsidR="00DF0A4A" w:rsidRDefault="00DF0A4A" w:rsidP="00DF0A4A">
      <w:pPr>
        <w:ind w:firstLine="540"/>
        <w:jc w:val="both"/>
        <w:rPr>
          <w:rFonts w:ascii="PT Astra Serif" w:hAnsi="PT Astra Serif" w:cs="Arial"/>
          <w:sz w:val="24"/>
          <w:szCs w:val="24"/>
        </w:rPr>
      </w:pPr>
      <w:r w:rsidRPr="00D50673">
        <w:rPr>
          <w:rFonts w:ascii="PT Astra Serif" w:hAnsi="PT Astra Serif" w:cs="Arial"/>
          <w:sz w:val="24"/>
          <w:szCs w:val="24"/>
        </w:rPr>
        <w:t xml:space="preserve">Компенсация выпадающих доходов региональных операторов по обращению с твердыми коммунальными отходами, возникающих в результате установления льготных тарифов в области обращения с твердыми коммунальными отходами для населения, осуществляется в виде субсидий за счет средств областного бюджета </w:t>
      </w:r>
      <w:r w:rsidRPr="00DD6B7F">
        <w:rPr>
          <w:sz w:val="24"/>
          <w:szCs w:val="24"/>
        </w:rPr>
        <w:t>в порядке, определяемом Администрацией Томской области</w:t>
      </w:r>
      <w:r w:rsidRPr="00D50673">
        <w:rPr>
          <w:rFonts w:ascii="PT Astra Serif" w:hAnsi="PT Astra Serif" w:cs="Arial"/>
          <w:sz w:val="24"/>
          <w:szCs w:val="24"/>
        </w:rPr>
        <w:t>.</w:t>
      </w:r>
    </w:p>
    <w:p w:rsidR="00DF0A4A" w:rsidRPr="00D50673" w:rsidRDefault="00DF0A4A" w:rsidP="00DF0A4A">
      <w:pPr>
        <w:shd w:val="clear" w:color="auto" w:fill="FFFFFF"/>
        <w:textAlignment w:val="baseline"/>
        <w:outlineLvl w:val="1"/>
        <w:rPr>
          <w:rFonts w:ascii="PT Astra Serif" w:hAnsi="PT Astra Serif" w:cs="Arial"/>
          <w:b/>
          <w:bCs/>
          <w:sz w:val="24"/>
          <w:szCs w:val="24"/>
        </w:rPr>
      </w:pPr>
      <w:r w:rsidRPr="00D50673">
        <w:rPr>
          <w:rFonts w:ascii="PT Astra Serif" w:hAnsi="PT Astra Serif" w:cs="Arial"/>
          <w:b/>
          <w:bCs/>
          <w:sz w:val="24"/>
          <w:szCs w:val="24"/>
        </w:rPr>
        <w:t xml:space="preserve">Статья </w:t>
      </w:r>
      <w:r>
        <w:rPr>
          <w:rFonts w:ascii="PT Astra Serif" w:hAnsi="PT Astra Serif" w:cs="Arial"/>
          <w:b/>
          <w:bCs/>
          <w:sz w:val="24"/>
          <w:szCs w:val="24"/>
        </w:rPr>
        <w:t>4</w:t>
      </w:r>
      <w:r w:rsidRPr="00D50673">
        <w:rPr>
          <w:rFonts w:ascii="PT Astra Serif" w:hAnsi="PT Astra Serif" w:cs="Arial"/>
          <w:b/>
          <w:bCs/>
          <w:sz w:val="24"/>
          <w:szCs w:val="24"/>
        </w:rPr>
        <w:t xml:space="preserve">. </w:t>
      </w:r>
    </w:p>
    <w:p w:rsidR="00DF0A4A" w:rsidRPr="00D50673" w:rsidRDefault="00DF0A4A" w:rsidP="00DF0A4A">
      <w:pPr>
        <w:shd w:val="clear" w:color="auto" w:fill="FFFFFF"/>
        <w:textAlignment w:val="baseline"/>
        <w:rPr>
          <w:rFonts w:ascii="PT Astra Serif" w:hAnsi="PT Astra Serif" w:cs="Arial"/>
          <w:sz w:val="24"/>
          <w:szCs w:val="24"/>
        </w:rPr>
      </w:pPr>
    </w:p>
    <w:p w:rsidR="00DF0A4A" w:rsidRDefault="00DF0A4A" w:rsidP="00DF0A4A">
      <w:pPr>
        <w:shd w:val="clear" w:color="auto" w:fill="FFFFFF"/>
        <w:ind w:firstLine="480"/>
        <w:jc w:val="both"/>
        <w:textAlignment w:val="baseline"/>
        <w:rPr>
          <w:rFonts w:ascii="PT Astra Serif" w:hAnsi="PT Astra Serif" w:cs="Arial"/>
          <w:sz w:val="24"/>
          <w:szCs w:val="24"/>
        </w:rPr>
      </w:pPr>
      <w:r w:rsidRPr="00D50673">
        <w:rPr>
          <w:rFonts w:ascii="PT Astra Serif" w:hAnsi="PT Astra Serif" w:cs="Arial"/>
          <w:sz w:val="24"/>
          <w:szCs w:val="24"/>
        </w:rPr>
        <w:t>Настоящий Закон вступает в силу по истечении десяти дней после дня его официального опубликования.</w:t>
      </w:r>
    </w:p>
    <w:p w:rsidR="00DF0A4A" w:rsidRDefault="00DF0A4A" w:rsidP="00E21607">
      <w:pPr>
        <w:pStyle w:val="ConsPlusTitle"/>
        <w:spacing w:line="276" w:lineRule="auto"/>
        <w:jc w:val="center"/>
        <w:rPr>
          <w:rFonts w:ascii="PT Astra Serif" w:hAnsi="PT Astra Serif" w:cs="Times New Roman"/>
          <w:bCs w:val="0"/>
          <w:sz w:val="26"/>
          <w:szCs w:val="20"/>
        </w:rPr>
      </w:pPr>
    </w:p>
    <w:p w:rsidR="00DF0A4A" w:rsidRDefault="00DF0A4A" w:rsidP="00E21607">
      <w:pPr>
        <w:pStyle w:val="ConsPlusTitle"/>
        <w:spacing w:line="276" w:lineRule="auto"/>
        <w:jc w:val="center"/>
        <w:rPr>
          <w:rFonts w:ascii="PT Astra Serif" w:hAnsi="PT Astra Serif" w:cs="Times New Roman"/>
          <w:bCs w:val="0"/>
          <w:sz w:val="26"/>
          <w:szCs w:val="20"/>
        </w:rPr>
      </w:pPr>
    </w:p>
    <w:p w:rsidR="00E21607" w:rsidRPr="004B019C" w:rsidRDefault="00E21607" w:rsidP="00E21607">
      <w:pPr>
        <w:pStyle w:val="ConsPlusTitle"/>
        <w:spacing w:line="276" w:lineRule="auto"/>
        <w:jc w:val="center"/>
        <w:rPr>
          <w:rFonts w:ascii="PT Astra Serif" w:hAnsi="PT Astra Serif" w:cs="Times New Roman"/>
          <w:bCs w:val="0"/>
          <w:sz w:val="26"/>
          <w:szCs w:val="20"/>
        </w:rPr>
      </w:pPr>
      <w:r w:rsidRPr="004B019C">
        <w:rPr>
          <w:rFonts w:ascii="PT Astra Serif" w:hAnsi="PT Astra Serif" w:cs="Times New Roman"/>
          <w:bCs w:val="0"/>
          <w:sz w:val="26"/>
          <w:szCs w:val="20"/>
        </w:rPr>
        <w:lastRenderedPageBreak/>
        <w:t>Пояснительная записка</w:t>
      </w:r>
    </w:p>
    <w:p w:rsidR="00E21607" w:rsidRPr="004B019C" w:rsidRDefault="00E21607" w:rsidP="00E21607">
      <w:pPr>
        <w:pStyle w:val="ConsPlusTitle"/>
        <w:spacing w:line="276" w:lineRule="auto"/>
        <w:jc w:val="center"/>
        <w:rPr>
          <w:rFonts w:ascii="PT Astra Serif" w:hAnsi="PT Astra Serif" w:cs="Times New Roman"/>
          <w:bCs w:val="0"/>
          <w:sz w:val="26"/>
          <w:szCs w:val="20"/>
        </w:rPr>
      </w:pPr>
      <w:r w:rsidRPr="004B019C">
        <w:rPr>
          <w:rFonts w:ascii="PT Astra Serif" w:hAnsi="PT Astra Serif" w:cs="Times New Roman"/>
          <w:bCs w:val="0"/>
          <w:sz w:val="26"/>
          <w:szCs w:val="20"/>
        </w:rPr>
        <w:t>к проекту закона Томской области «</w:t>
      </w:r>
      <w:r w:rsidR="004B019C" w:rsidRPr="004B019C">
        <w:rPr>
          <w:rFonts w:ascii="PT Astra Serif" w:hAnsi="PT Astra Serif" w:cs="Times New Roman"/>
          <w:bCs w:val="0"/>
          <w:sz w:val="26"/>
          <w:szCs w:val="20"/>
        </w:rPr>
        <w:t>О льготных тарифах в области обращения с твердыми коммунальными отходами для населения на территории Томской области</w:t>
      </w:r>
      <w:r w:rsidRPr="004B019C">
        <w:rPr>
          <w:rFonts w:ascii="PT Astra Serif" w:hAnsi="PT Astra Serif" w:cs="Times New Roman"/>
          <w:bCs w:val="0"/>
          <w:sz w:val="26"/>
          <w:szCs w:val="20"/>
        </w:rPr>
        <w:t>»</w:t>
      </w:r>
    </w:p>
    <w:p w:rsidR="00E21607" w:rsidRPr="004B019C" w:rsidRDefault="00E21607" w:rsidP="00E21607">
      <w:pPr>
        <w:pStyle w:val="ConsPlusTitle"/>
        <w:spacing w:line="276" w:lineRule="auto"/>
        <w:jc w:val="center"/>
        <w:rPr>
          <w:rFonts w:ascii="PT Astra Serif" w:hAnsi="PT Astra Serif" w:cs="Times New Roman"/>
          <w:b w:val="0"/>
          <w:bCs w:val="0"/>
          <w:sz w:val="26"/>
          <w:szCs w:val="20"/>
        </w:rPr>
      </w:pPr>
    </w:p>
    <w:p w:rsidR="006C5818" w:rsidRPr="004B019C" w:rsidRDefault="006C5818" w:rsidP="00E21607">
      <w:pPr>
        <w:autoSpaceDE w:val="0"/>
        <w:autoSpaceDN w:val="0"/>
        <w:adjustRightInd w:val="0"/>
        <w:spacing w:line="276" w:lineRule="auto"/>
        <w:ind w:firstLine="709"/>
        <w:jc w:val="both"/>
        <w:rPr>
          <w:rFonts w:ascii="PT Astra Serif" w:hAnsi="PT Astra Serif"/>
          <w:sz w:val="26"/>
        </w:rPr>
      </w:pPr>
      <w:proofErr w:type="gramStart"/>
      <w:r w:rsidRPr="004B019C">
        <w:rPr>
          <w:rFonts w:ascii="PT Astra Serif" w:hAnsi="PT Astra Serif"/>
          <w:sz w:val="26"/>
        </w:rPr>
        <w:t>В соответствии с частью 1</w:t>
      </w:r>
      <w:r w:rsidR="004000AD" w:rsidRPr="004B019C">
        <w:rPr>
          <w:rFonts w:ascii="PT Astra Serif" w:hAnsi="PT Astra Serif"/>
          <w:sz w:val="26"/>
        </w:rPr>
        <w:t>2 статьи 24.9</w:t>
      </w:r>
      <w:r w:rsidRPr="004B019C">
        <w:rPr>
          <w:rFonts w:ascii="PT Astra Serif" w:hAnsi="PT Astra Serif"/>
          <w:sz w:val="26"/>
        </w:rPr>
        <w:t xml:space="preserve"> </w:t>
      </w:r>
      <w:r w:rsidR="004000AD" w:rsidRPr="004B019C">
        <w:rPr>
          <w:rFonts w:ascii="PT Astra Serif" w:hAnsi="PT Astra Serif"/>
          <w:sz w:val="26"/>
        </w:rPr>
        <w:t xml:space="preserve">Федерального закона от 24 июня 1998 года № 89-ФЗ «Об отходах производства и потребления» </w:t>
      </w:r>
      <w:r w:rsidRPr="004B019C">
        <w:rPr>
          <w:rFonts w:ascii="PT Astra Serif" w:hAnsi="PT Astra Serif"/>
          <w:sz w:val="26"/>
        </w:rPr>
        <w:t xml:space="preserve">наряду </w:t>
      </w:r>
      <w:r w:rsidR="004000AD" w:rsidRPr="004B019C">
        <w:rPr>
          <w:rFonts w:ascii="PT Astra Serif" w:hAnsi="PT Astra Serif"/>
          <w:sz w:val="26"/>
        </w:rPr>
        <w:t>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w:t>
      </w:r>
      <w:r w:rsidRPr="004B019C">
        <w:rPr>
          <w:rFonts w:ascii="PT Astra Serif" w:hAnsi="PT Astra Serif"/>
          <w:sz w:val="26"/>
        </w:rPr>
        <w:t>.</w:t>
      </w:r>
      <w:proofErr w:type="gramEnd"/>
      <w:r w:rsidRPr="004B019C">
        <w:rPr>
          <w:rFonts w:ascii="PT Astra Serif" w:hAnsi="PT Astra Serif"/>
          <w:sz w:val="26"/>
        </w:rPr>
        <w:t xml:space="preserve"> </w:t>
      </w:r>
      <w:r w:rsidR="004000AD" w:rsidRPr="004B019C">
        <w:rPr>
          <w:rFonts w:ascii="PT Astra Serif" w:hAnsi="PT Astra Serif"/>
          <w:sz w:val="26"/>
        </w:rPr>
        <w:t>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05774A" w:rsidRPr="004B019C" w:rsidRDefault="0005774A" w:rsidP="0005774A">
      <w:pPr>
        <w:autoSpaceDE w:val="0"/>
        <w:autoSpaceDN w:val="0"/>
        <w:adjustRightInd w:val="0"/>
        <w:spacing w:line="276" w:lineRule="auto"/>
        <w:ind w:firstLine="709"/>
        <w:jc w:val="both"/>
        <w:rPr>
          <w:rFonts w:ascii="PT Astra Serif" w:hAnsi="PT Astra Serif"/>
          <w:sz w:val="26"/>
        </w:rPr>
      </w:pPr>
      <w:proofErr w:type="gramStart"/>
      <w:r w:rsidRPr="004B019C">
        <w:rPr>
          <w:rFonts w:ascii="PT Astra Serif" w:hAnsi="PT Astra Serif"/>
          <w:sz w:val="26"/>
        </w:rPr>
        <w:t xml:space="preserve">В соответствии с проектом закона правом на льготу по оплате </w:t>
      </w:r>
      <w:r w:rsidR="004000AD" w:rsidRPr="004B019C">
        <w:rPr>
          <w:rFonts w:ascii="PT Astra Serif" w:hAnsi="PT Astra Serif"/>
          <w:sz w:val="26"/>
        </w:rPr>
        <w:t>услуги в сфере</w:t>
      </w:r>
      <w:proofErr w:type="gramEnd"/>
      <w:r w:rsidR="004000AD" w:rsidRPr="004B019C">
        <w:rPr>
          <w:rFonts w:ascii="PT Astra Serif" w:hAnsi="PT Astra Serif"/>
          <w:sz w:val="26"/>
        </w:rPr>
        <w:t xml:space="preserve"> обращения с твердыми коммунальными отходами</w:t>
      </w:r>
      <w:r w:rsidRPr="004B019C">
        <w:rPr>
          <w:rFonts w:ascii="PT Astra Serif" w:hAnsi="PT Astra Serif"/>
          <w:sz w:val="26"/>
        </w:rPr>
        <w:t xml:space="preserve"> </w:t>
      </w:r>
      <w:r w:rsidR="004000AD" w:rsidRPr="004B019C">
        <w:rPr>
          <w:rFonts w:ascii="PT Astra Serif" w:hAnsi="PT Astra Serif"/>
          <w:sz w:val="26"/>
        </w:rPr>
        <w:t>имеют граждане, являющиеся потребителями коммунальной услуги по обращению с твердыми коммунальными отходами, проживающие в Томской области</w:t>
      </w:r>
      <w:r w:rsidRPr="004B019C">
        <w:rPr>
          <w:rFonts w:ascii="PT Astra Serif" w:hAnsi="PT Astra Serif"/>
          <w:sz w:val="26"/>
        </w:rPr>
        <w:t xml:space="preserve">.  </w:t>
      </w:r>
    </w:p>
    <w:p w:rsidR="000D5F88" w:rsidRPr="004B019C" w:rsidRDefault="00E21607" w:rsidP="00E21607">
      <w:pPr>
        <w:autoSpaceDE w:val="0"/>
        <w:autoSpaceDN w:val="0"/>
        <w:adjustRightInd w:val="0"/>
        <w:spacing w:line="276" w:lineRule="auto"/>
        <w:ind w:firstLine="709"/>
        <w:jc w:val="both"/>
        <w:rPr>
          <w:rFonts w:ascii="PT Astra Serif" w:hAnsi="PT Astra Serif"/>
          <w:sz w:val="26"/>
        </w:rPr>
      </w:pPr>
      <w:r w:rsidRPr="004B019C">
        <w:rPr>
          <w:rFonts w:ascii="PT Astra Serif" w:hAnsi="PT Astra Serif"/>
          <w:sz w:val="26"/>
        </w:rPr>
        <w:t xml:space="preserve">Решение вопросов надежности и качества </w:t>
      </w:r>
      <w:r w:rsidR="004000AD" w:rsidRPr="004B019C">
        <w:rPr>
          <w:rFonts w:ascii="PT Astra Serif" w:hAnsi="PT Astra Serif"/>
          <w:sz w:val="26"/>
        </w:rPr>
        <w:t xml:space="preserve">предоставления услуги регионального оператора по обращению с твердыми коммунальными отходами </w:t>
      </w:r>
      <w:r w:rsidRPr="004B019C">
        <w:rPr>
          <w:rFonts w:ascii="PT Astra Serif" w:hAnsi="PT Astra Serif"/>
          <w:sz w:val="26"/>
        </w:rPr>
        <w:t>населени</w:t>
      </w:r>
      <w:r w:rsidR="004000AD" w:rsidRPr="004B019C">
        <w:rPr>
          <w:rFonts w:ascii="PT Astra Serif" w:hAnsi="PT Astra Serif"/>
          <w:sz w:val="26"/>
        </w:rPr>
        <w:t>ю</w:t>
      </w:r>
      <w:r w:rsidR="002A3061" w:rsidRPr="004B019C">
        <w:rPr>
          <w:rFonts w:ascii="PT Astra Serif" w:hAnsi="PT Astra Serif"/>
          <w:sz w:val="26"/>
        </w:rPr>
        <w:t xml:space="preserve"> и юридическим лицам </w:t>
      </w:r>
      <w:r w:rsidRPr="004B019C">
        <w:rPr>
          <w:rFonts w:ascii="PT Astra Serif" w:hAnsi="PT Astra Serif"/>
          <w:sz w:val="26"/>
        </w:rPr>
        <w:t xml:space="preserve">является </w:t>
      </w:r>
      <w:r w:rsidR="002A3061" w:rsidRPr="004B019C">
        <w:rPr>
          <w:rFonts w:ascii="PT Astra Serif" w:hAnsi="PT Astra Serif"/>
          <w:sz w:val="26"/>
        </w:rPr>
        <w:t>залогом социальной стабильности и экологической безопасности</w:t>
      </w:r>
      <w:r w:rsidRPr="004B019C">
        <w:rPr>
          <w:rFonts w:ascii="PT Astra Serif" w:hAnsi="PT Astra Serif"/>
          <w:sz w:val="26"/>
        </w:rPr>
        <w:t xml:space="preserve"> региона. Население в первую очередь нужда</w:t>
      </w:r>
      <w:r w:rsidR="002A3061" w:rsidRPr="004B019C">
        <w:rPr>
          <w:rFonts w:ascii="PT Astra Serif" w:hAnsi="PT Astra Serif"/>
          <w:sz w:val="26"/>
        </w:rPr>
        <w:t>е</w:t>
      </w:r>
      <w:r w:rsidRPr="004B019C">
        <w:rPr>
          <w:rFonts w:ascii="PT Astra Serif" w:hAnsi="PT Astra Serif"/>
          <w:sz w:val="26"/>
        </w:rPr>
        <w:t xml:space="preserve">тся в защите своих прав на бесперебойное и качественное </w:t>
      </w:r>
      <w:r w:rsidR="002A3061" w:rsidRPr="004B019C">
        <w:rPr>
          <w:rFonts w:ascii="PT Astra Serif" w:hAnsi="PT Astra Serif"/>
          <w:sz w:val="26"/>
        </w:rPr>
        <w:t>предоставление услуг в сфере обращения с твердыми коммунальными отходами</w:t>
      </w:r>
      <w:r w:rsidRPr="004B019C">
        <w:rPr>
          <w:rFonts w:ascii="PT Astra Serif" w:hAnsi="PT Astra Serif"/>
          <w:sz w:val="26"/>
        </w:rPr>
        <w:t xml:space="preserve">. </w:t>
      </w:r>
      <w:r w:rsidR="002A3061" w:rsidRPr="004B019C">
        <w:rPr>
          <w:rFonts w:ascii="PT Astra Serif" w:hAnsi="PT Astra Serif"/>
          <w:sz w:val="26"/>
        </w:rPr>
        <w:t xml:space="preserve">Отсутствие предоставления услуги регионального оператора по обращению с твердыми коммунальными отходами или их неудовлетворительное оказание </w:t>
      </w:r>
      <w:r w:rsidRPr="004B019C">
        <w:rPr>
          <w:rFonts w:ascii="PT Astra Serif" w:hAnsi="PT Astra Serif"/>
          <w:sz w:val="26"/>
        </w:rPr>
        <w:t xml:space="preserve">значительно ухудшает бытовые условия жизни населения и является недопустимым. </w:t>
      </w:r>
      <w:proofErr w:type="gramStart"/>
      <w:r w:rsidRPr="004B019C">
        <w:rPr>
          <w:rFonts w:ascii="PT Astra Serif" w:hAnsi="PT Astra Serif"/>
          <w:sz w:val="26"/>
        </w:rPr>
        <w:t xml:space="preserve">Особенно остро вопрос </w:t>
      </w:r>
      <w:r w:rsidR="002A3061" w:rsidRPr="004B019C">
        <w:rPr>
          <w:rFonts w:ascii="PT Astra Serif" w:hAnsi="PT Astra Serif"/>
          <w:sz w:val="26"/>
        </w:rPr>
        <w:t xml:space="preserve">надежного и качественного предоставления услуги регионального оператора в сфере обращения с твердыми коммунальными отходами населению </w:t>
      </w:r>
      <w:r w:rsidRPr="004B019C">
        <w:rPr>
          <w:rFonts w:ascii="PT Astra Serif" w:hAnsi="PT Astra Serif"/>
          <w:sz w:val="26"/>
        </w:rPr>
        <w:t xml:space="preserve">стоит в </w:t>
      </w:r>
      <w:r w:rsidR="000D5F88" w:rsidRPr="004B019C">
        <w:rPr>
          <w:rFonts w:ascii="PT Astra Serif" w:hAnsi="PT Astra Serif"/>
          <w:sz w:val="26"/>
        </w:rPr>
        <w:t>тех зонах деятельности региональных операторов Томской области, где отсутствует возможность захоронения твердых коммунальных отходов на ближайших полигонах по захоронению отходов и требуется транспортирование твердых коммунальных отходов на полигоны, находящиеся на значительном удалении.</w:t>
      </w:r>
      <w:proofErr w:type="gramEnd"/>
    </w:p>
    <w:p w:rsidR="0005774A" w:rsidRPr="004B019C" w:rsidRDefault="00E21607" w:rsidP="00675128">
      <w:pPr>
        <w:autoSpaceDE w:val="0"/>
        <w:autoSpaceDN w:val="0"/>
        <w:adjustRightInd w:val="0"/>
        <w:spacing w:line="276" w:lineRule="auto"/>
        <w:ind w:firstLine="709"/>
        <w:jc w:val="both"/>
        <w:rPr>
          <w:rFonts w:ascii="PT Astra Serif" w:hAnsi="PT Astra Serif"/>
          <w:sz w:val="26"/>
        </w:rPr>
      </w:pPr>
      <w:r w:rsidRPr="004B019C">
        <w:rPr>
          <w:rFonts w:ascii="PT Astra Serif" w:hAnsi="PT Astra Serif"/>
          <w:sz w:val="26"/>
        </w:rPr>
        <w:t xml:space="preserve">Кроме того, приоритетным направлением развития региона является обеспечение достойного уровня жизни населения. Поскольку значительную часть семейного бюджета жителей Томской области составляет плата за коммунальные услуги, финансовое благополучие граждан может быть достигнуто за счет сдерживания роста тарифов на коммунальные услуги. </w:t>
      </w:r>
      <w:proofErr w:type="gramStart"/>
      <w:r w:rsidRPr="004B019C">
        <w:rPr>
          <w:rFonts w:ascii="PT Astra Serif" w:hAnsi="PT Astra Serif"/>
          <w:sz w:val="26"/>
        </w:rPr>
        <w:t xml:space="preserve">В ситуации, когда затраты на обеспечение надежного </w:t>
      </w:r>
      <w:r w:rsidR="000D5F88" w:rsidRPr="004B019C">
        <w:rPr>
          <w:rFonts w:ascii="PT Astra Serif" w:hAnsi="PT Astra Serif"/>
          <w:sz w:val="26"/>
        </w:rPr>
        <w:t>и качественного предоставления услуги регионального оператора по обращению с твердыми коммунальными отходами</w:t>
      </w:r>
      <w:r w:rsidRPr="004B019C">
        <w:rPr>
          <w:rFonts w:ascii="PT Astra Serif" w:hAnsi="PT Astra Serif"/>
          <w:sz w:val="26"/>
        </w:rPr>
        <w:t xml:space="preserve"> достаточно высоки и не позволяют обеспечить минимальный рост экономически обоснованного тарифа, эффективным инструментом сдерживания роста коммунальных платежей является установление льготных тарифов для потребителей и возмещение </w:t>
      </w:r>
      <w:r w:rsidR="000E6E8E" w:rsidRPr="004B019C">
        <w:rPr>
          <w:rFonts w:ascii="PT Astra Serif" w:hAnsi="PT Astra Serif"/>
          <w:sz w:val="26"/>
        </w:rPr>
        <w:t xml:space="preserve">выпадающих </w:t>
      </w:r>
      <w:r w:rsidR="000E6E8E" w:rsidRPr="004B019C">
        <w:rPr>
          <w:rFonts w:ascii="PT Astra Serif" w:hAnsi="PT Astra Serif"/>
          <w:sz w:val="26"/>
        </w:rPr>
        <w:lastRenderedPageBreak/>
        <w:t>доходов региональным операторам по обращению с твердыми коммунальными отходами</w:t>
      </w:r>
      <w:r w:rsidRPr="004B019C">
        <w:rPr>
          <w:rFonts w:ascii="PT Astra Serif" w:hAnsi="PT Astra Serif"/>
          <w:sz w:val="26"/>
        </w:rPr>
        <w:t>.</w:t>
      </w:r>
      <w:proofErr w:type="gramEnd"/>
    </w:p>
    <w:p w:rsidR="004B0F62" w:rsidRPr="004B019C" w:rsidRDefault="0005774A" w:rsidP="004833D9">
      <w:pPr>
        <w:autoSpaceDE w:val="0"/>
        <w:autoSpaceDN w:val="0"/>
        <w:adjustRightInd w:val="0"/>
        <w:spacing w:line="276" w:lineRule="auto"/>
        <w:ind w:firstLine="709"/>
        <w:jc w:val="both"/>
        <w:rPr>
          <w:rFonts w:ascii="PT Astra Serif" w:hAnsi="PT Astra Serif"/>
          <w:sz w:val="26"/>
        </w:rPr>
      </w:pPr>
      <w:proofErr w:type="gramStart"/>
      <w:r w:rsidRPr="004B019C">
        <w:rPr>
          <w:rFonts w:ascii="PT Astra Serif" w:hAnsi="PT Astra Serif"/>
          <w:sz w:val="26"/>
        </w:rPr>
        <w:t xml:space="preserve">Проектом закона предполагается </w:t>
      </w:r>
      <w:r w:rsidR="004833D9" w:rsidRPr="004B019C">
        <w:rPr>
          <w:rFonts w:ascii="PT Astra Serif" w:hAnsi="PT Astra Serif"/>
          <w:sz w:val="26"/>
        </w:rPr>
        <w:t>установить</w:t>
      </w:r>
      <w:r w:rsidR="00675128" w:rsidRPr="004B019C">
        <w:rPr>
          <w:rFonts w:ascii="PT Astra Serif" w:hAnsi="PT Astra Serif"/>
          <w:sz w:val="26"/>
        </w:rPr>
        <w:t xml:space="preserve"> льготные тарифы </w:t>
      </w:r>
      <w:r w:rsidR="004B0F62" w:rsidRPr="004B019C">
        <w:rPr>
          <w:rFonts w:ascii="PT Astra Serif" w:hAnsi="PT Astra Serif"/>
          <w:sz w:val="26"/>
        </w:rPr>
        <w:t>в области обращения с твердыми коммунальными отходами в случае, если размер совокупной платы граждан за коммунальные услуги, рассчитанной с учетом экономически обоснованных тарифов на коммунальные услуги, превышает предельные (максимальные) индексы изменения размера вносимой гражданами платы за коммунальные услуги в муниципальных образованиях Томской области, утвержденные Губернатором Томской области.</w:t>
      </w:r>
      <w:proofErr w:type="gramEnd"/>
    </w:p>
    <w:p w:rsidR="0005774A" w:rsidRPr="004B019C" w:rsidRDefault="00675128" w:rsidP="004833D9">
      <w:pPr>
        <w:autoSpaceDE w:val="0"/>
        <w:autoSpaceDN w:val="0"/>
        <w:adjustRightInd w:val="0"/>
        <w:spacing w:line="276" w:lineRule="auto"/>
        <w:ind w:firstLine="709"/>
        <w:jc w:val="both"/>
        <w:rPr>
          <w:rFonts w:ascii="PT Astra Serif" w:hAnsi="PT Astra Serif"/>
          <w:sz w:val="26"/>
        </w:rPr>
      </w:pPr>
      <w:r w:rsidRPr="004B019C">
        <w:rPr>
          <w:rFonts w:ascii="PT Astra Serif" w:hAnsi="PT Astra Serif"/>
          <w:sz w:val="26"/>
        </w:rPr>
        <w:t xml:space="preserve">Основанием для предоставления льготы по оплате </w:t>
      </w:r>
      <w:r w:rsidR="004B0F62" w:rsidRPr="004B019C">
        <w:rPr>
          <w:rFonts w:ascii="PT Astra Serif" w:hAnsi="PT Astra Serif"/>
          <w:sz w:val="26"/>
        </w:rPr>
        <w:t>услуги в сфере обращения с твердыми коммунальными отходами</w:t>
      </w:r>
      <w:r w:rsidR="004833D9" w:rsidRPr="004B019C">
        <w:rPr>
          <w:rFonts w:ascii="PT Astra Serif" w:hAnsi="PT Astra Serif"/>
          <w:sz w:val="26"/>
        </w:rPr>
        <w:t xml:space="preserve"> </w:t>
      </w:r>
      <w:r w:rsidR="00C34978" w:rsidRPr="004B019C">
        <w:rPr>
          <w:rFonts w:ascii="PT Astra Serif" w:hAnsi="PT Astra Serif"/>
          <w:sz w:val="26"/>
        </w:rPr>
        <w:t xml:space="preserve">согласно проекту закона </w:t>
      </w:r>
      <w:r w:rsidR="004833D9" w:rsidRPr="004B019C">
        <w:rPr>
          <w:rFonts w:ascii="PT Astra Serif" w:hAnsi="PT Astra Serif"/>
          <w:sz w:val="26"/>
        </w:rPr>
        <w:t>является</w:t>
      </w:r>
      <w:r w:rsidR="004833D9" w:rsidRPr="004B019C">
        <w:rPr>
          <w:rFonts w:ascii="PT Astra Serif" w:hAnsi="PT Astra Serif"/>
        </w:rPr>
        <w:t xml:space="preserve"> </w:t>
      </w:r>
      <w:r w:rsidR="004833D9" w:rsidRPr="004B019C">
        <w:rPr>
          <w:rFonts w:ascii="PT Astra Serif" w:hAnsi="PT Astra Serif"/>
          <w:sz w:val="26"/>
        </w:rPr>
        <w:t xml:space="preserve">принятие уполномоченным органом нормативного правового акта </w:t>
      </w:r>
      <w:proofErr w:type="gramStart"/>
      <w:r w:rsidR="004833D9" w:rsidRPr="004B019C">
        <w:rPr>
          <w:rFonts w:ascii="PT Astra Serif" w:hAnsi="PT Astra Serif"/>
          <w:sz w:val="26"/>
        </w:rPr>
        <w:t>об установлении льготы на коммунальн</w:t>
      </w:r>
      <w:r w:rsidR="004B0F62" w:rsidRPr="004B019C">
        <w:rPr>
          <w:rFonts w:ascii="PT Astra Serif" w:hAnsi="PT Astra Serif"/>
          <w:sz w:val="26"/>
        </w:rPr>
        <w:t>ую услугу в сфере обращения с твердыми коммунальными отходами</w:t>
      </w:r>
      <w:r w:rsidR="004833D9" w:rsidRPr="004B019C">
        <w:rPr>
          <w:rFonts w:ascii="PT Astra Serif" w:hAnsi="PT Astra Serif"/>
          <w:sz w:val="26"/>
        </w:rPr>
        <w:t xml:space="preserve"> в соответствии</w:t>
      </w:r>
      <w:proofErr w:type="gramEnd"/>
      <w:r w:rsidR="004833D9" w:rsidRPr="004B019C">
        <w:rPr>
          <w:rFonts w:ascii="PT Astra Serif" w:hAnsi="PT Astra Serif"/>
          <w:sz w:val="26"/>
        </w:rPr>
        <w:t xml:space="preserve"> с законодательством Российской Федерации. </w:t>
      </w:r>
    </w:p>
    <w:p w:rsidR="0005774A" w:rsidRPr="004B019C" w:rsidRDefault="004B0F62" w:rsidP="004833D9">
      <w:pPr>
        <w:autoSpaceDE w:val="0"/>
        <w:autoSpaceDN w:val="0"/>
        <w:adjustRightInd w:val="0"/>
        <w:spacing w:line="276" w:lineRule="auto"/>
        <w:ind w:firstLine="709"/>
        <w:jc w:val="both"/>
        <w:rPr>
          <w:rFonts w:ascii="PT Astra Serif" w:hAnsi="PT Astra Serif"/>
          <w:sz w:val="26"/>
        </w:rPr>
      </w:pPr>
      <w:r w:rsidRPr="004B019C">
        <w:rPr>
          <w:rFonts w:ascii="PT Astra Serif" w:hAnsi="PT Astra Serif"/>
          <w:sz w:val="26"/>
        </w:rPr>
        <w:t>С</w:t>
      </w:r>
      <w:r w:rsidR="004833D9" w:rsidRPr="004B019C">
        <w:rPr>
          <w:rFonts w:ascii="PT Astra Serif" w:hAnsi="PT Astra Serif"/>
          <w:sz w:val="26"/>
        </w:rPr>
        <w:t>тать</w:t>
      </w:r>
      <w:r w:rsidRPr="004B019C">
        <w:rPr>
          <w:rFonts w:ascii="PT Astra Serif" w:hAnsi="PT Astra Serif"/>
          <w:sz w:val="26"/>
        </w:rPr>
        <w:t>ей</w:t>
      </w:r>
      <w:r w:rsidR="004833D9" w:rsidRPr="004B019C">
        <w:rPr>
          <w:rFonts w:ascii="PT Astra Serif" w:hAnsi="PT Astra Serif"/>
          <w:sz w:val="26"/>
        </w:rPr>
        <w:t xml:space="preserve"> </w:t>
      </w:r>
      <w:r w:rsidRPr="004B019C">
        <w:rPr>
          <w:rFonts w:ascii="PT Astra Serif" w:hAnsi="PT Astra Serif"/>
          <w:sz w:val="26"/>
        </w:rPr>
        <w:t>3</w:t>
      </w:r>
      <w:r w:rsidR="004833D9" w:rsidRPr="004B019C">
        <w:rPr>
          <w:rFonts w:ascii="PT Astra Serif" w:hAnsi="PT Astra Serif"/>
          <w:sz w:val="26"/>
        </w:rPr>
        <w:t xml:space="preserve"> проекта закона п</w:t>
      </w:r>
      <w:r w:rsidR="0005774A" w:rsidRPr="004B019C">
        <w:rPr>
          <w:rFonts w:ascii="PT Astra Serif" w:hAnsi="PT Astra Serif"/>
          <w:sz w:val="26"/>
        </w:rPr>
        <w:t xml:space="preserve">редлагается предоставить </w:t>
      </w:r>
      <w:r w:rsidRPr="004B019C">
        <w:rPr>
          <w:rFonts w:ascii="PT Astra Serif" w:hAnsi="PT Astra Serif"/>
          <w:sz w:val="26"/>
        </w:rPr>
        <w:t>региональным операторам</w:t>
      </w:r>
      <w:r w:rsidR="0005774A" w:rsidRPr="004B019C">
        <w:rPr>
          <w:rFonts w:ascii="PT Astra Serif" w:hAnsi="PT Astra Serif"/>
          <w:sz w:val="26"/>
        </w:rPr>
        <w:t xml:space="preserve"> </w:t>
      </w:r>
      <w:proofErr w:type="gramStart"/>
      <w:r w:rsidRPr="004B019C">
        <w:rPr>
          <w:rFonts w:ascii="PT Astra Serif" w:hAnsi="PT Astra Serif"/>
          <w:sz w:val="26"/>
        </w:rPr>
        <w:t xml:space="preserve">по обращению с твердыми коммунальными отходами </w:t>
      </w:r>
      <w:r w:rsidR="0005774A" w:rsidRPr="004B019C">
        <w:rPr>
          <w:rFonts w:ascii="PT Astra Serif" w:hAnsi="PT Astra Serif"/>
          <w:sz w:val="26"/>
        </w:rPr>
        <w:t xml:space="preserve">субсидии из областного бюджета в целях возмещения </w:t>
      </w:r>
      <w:r w:rsidRPr="004B019C">
        <w:rPr>
          <w:rFonts w:ascii="PT Astra Serif" w:hAnsi="PT Astra Serif"/>
          <w:sz w:val="26"/>
        </w:rPr>
        <w:t>выпадающих доходов региональных операторов по обращению</w:t>
      </w:r>
      <w:proofErr w:type="gramEnd"/>
      <w:r w:rsidRPr="004B019C">
        <w:rPr>
          <w:rFonts w:ascii="PT Astra Serif" w:hAnsi="PT Astra Serif"/>
          <w:sz w:val="26"/>
        </w:rPr>
        <w:t xml:space="preserve"> с твердыми коммунальными отходами, возникающих в результате установления льготных тарифов в области обращения с твердыми коммунальными отходами для населения</w:t>
      </w:r>
      <w:r w:rsidR="0005774A" w:rsidRPr="004B019C">
        <w:rPr>
          <w:rFonts w:ascii="PT Astra Serif" w:hAnsi="PT Astra Serif"/>
          <w:sz w:val="26"/>
        </w:rPr>
        <w:t>.</w:t>
      </w:r>
    </w:p>
    <w:p w:rsidR="000E6E8E" w:rsidRPr="004B019C" w:rsidRDefault="000E6E8E" w:rsidP="00E21607">
      <w:pPr>
        <w:pStyle w:val="af9"/>
        <w:spacing w:line="276" w:lineRule="auto"/>
        <w:jc w:val="both"/>
        <w:rPr>
          <w:rFonts w:ascii="PT Astra Serif" w:hAnsi="PT Astra Serif"/>
        </w:rPr>
      </w:pPr>
      <w:r w:rsidRPr="004B019C">
        <w:rPr>
          <w:rFonts w:ascii="PT Astra Serif" w:hAnsi="PT Astra Serif"/>
        </w:rPr>
        <w:t>Значительную долю в рас</w:t>
      </w:r>
      <w:r w:rsidR="0089778F" w:rsidRPr="004B019C">
        <w:rPr>
          <w:rFonts w:ascii="PT Astra Serif" w:hAnsi="PT Astra Serif"/>
        </w:rPr>
        <w:t xml:space="preserve">ходах регионального оператора по обращению с </w:t>
      </w:r>
      <w:proofErr w:type="gramStart"/>
      <w:r w:rsidR="0089778F" w:rsidRPr="004B019C">
        <w:rPr>
          <w:rFonts w:ascii="PT Astra Serif" w:hAnsi="PT Astra Serif"/>
        </w:rPr>
        <w:t>твердыми</w:t>
      </w:r>
      <w:proofErr w:type="gramEnd"/>
      <w:r w:rsidR="0089778F" w:rsidRPr="004B019C">
        <w:rPr>
          <w:rFonts w:ascii="PT Astra Serif" w:hAnsi="PT Astra Serif"/>
        </w:rPr>
        <w:t xml:space="preserve"> коммунальными отходам занимает транспортирование твердых коммунальных отходов от мест накопления отходов до мест захоронения твердых коммунальных отходов (полигонов). Особенно велика доля расходов на транспортирование твердых коммунальных отходов до полигонов в четвертой зоне деятельности регионального оператора, включающей в себя территории Бакчарского, Кожевниковского, Шегарского районов и городского округа «Город Кедровый». Причинами являются:</w:t>
      </w:r>
    </w:p>
    <w:p w:rsidR="0089778F" w:rsidRPr="004B019C" w:rsidRDefault="0089778F" w:rsidP="00E21607">
      <w:pPr>
        <w:pStyle w:val="af9"/>
        <w:spacing w:line="276" w:lineRule="auto"/>
        <w:jc w:val="both"/>
        <w:rPr>
          <w:rFonts w:ascii="PT Astra Serif" w:hAnsi="PT Astra Serif"/>
        </w:rPr>
      </w:pPr>
      <w:r w:rsidRPr="004B019C">
        <w:rPr>
          <w:rFonts w:ascii="PT Astra Serif" w:hAnsi="PT Astra Serif"/>
        </w:rPr>
        <w:t>- отсутствие действующих полигонов по захоронению отходов в Бакчарском и Кожевниковском районах;</w:t>
      </w:r>
    </w:p>
    <w:p w:rsidR="0089778F" w:rsidRPr="004B019C" w:rsidRDefault="0089778F" w:rsidP="00E21607">
      <w:pPr>
        <w:pStyle w:val="af9"/>
        <w:spacing w:line="276" w:lineRule="auto"/>
        <w:jc w:val="both"/>
        <w:rPr>
          <w:rFonts w:ascii="PT Astra Serif" w:hAnsi="PT Astra Serif"/>
        </w:rPr>
      </w:pPr>
      <w:r w:rsidRPr="004B019C">
        <w:rPr>
          <w:rFonts w:ascii="PT Astra Serif" w:hAnsi="PT Astra Serif"/>
        </w:rPr>
        <w:t xml:space="preserve">- недостаточная остаточная емкость полигона </w:t>
      </w:r>
      <w:proofErr w:type="gramStart"/>
      <w:r w:rsidRPr="004B019C">
        <w:rPr>
          <w:rFonts w:ascii="PT Astra Serif" w:hAnsi="PT Astra Serif"/>
        </w:rPr>
        <w:t>в</w:t>
      </w:r>
      <w:proofErr w:type="gramEnd"/>
      <w:r w:rsidRPr="004B019C">
        <w:rPr>
          <w:rFonts w:ascii="PT Astra Serif" w:hAnsi="PT Astra Serif"/>
        </w:rPr>
        <w:t xml:space="preserve"> с. Мельниково</w:t>
      </w:r>
      <w:r w:rsidR="004C12D3" w:rsidRPr="004B019C">
        <w:rPr>
          <w:rFonts w:ascii="PT Astra Serif" w:hAnsi="PT Astra Serif"/>
        </w:rPr>
        <w:t>;</w:t>
      </w:r>
    </w:p>
    <w:p w:rsidR="004C12D3" w:rsidRPr="004B019C" w:rsidRDefault="004C12D3" w:rsidP="00E21607">
      <w:pPr>
        <w:pStyle w:val="af9"/>
        <w:spacing w:line="276" w:lineRule="auto"/>
        <w:jc w:val="both"/>
        <w:rPr>
          <w:rFonts w:ascii="PT Astra Serif" w:hAnsi="PT Astra Serif"/>
        </w:rPr>
      </w:pPr>
      <w:r w:rsidRPr="004B019C">
        <w:rPr>
          <w:rFonts w:ascii="PT Astra Serif" w:hAnsi="PT Astra Serif"/>
        </w:rPr>
        <w:t xml:space="preserve">- значительные расстояния транспортирования твердых коммунальных отходов (от 50 до 200 км) в связи с направлением потоков твердых коммунальных отходов из Бакчарского района на полигоны </w:t>
      </w:r>
      <w:proofErr w:type="gramStart"/>
      <w:r w:rsidRPr="004B019C">
        <w:rPr>
          <w:rFonts w:ascii="PT Astra Serif" w:hAnsi="PT Astra Serif"/>
        </w:rPr>
        <w:t>в</w:t>
      </w:r>
      <w:proofErr w:type="gramEnd"/>
      <w:r w:rsidRPr="004B019C">
        <w:rPr>
          <w:rFonts w:ascii="PT Astra Serif" w:hAnsi="PT Astra Serif"/>
        </w:rPr>
        <w:t xml:space="preserve"> с. Мельниково, с. Подгорное, из Кожевниковского района на полигоны с. Мельниково, с. Нелюбино, с. Сухоречье, из Шегарского района на полигоны с. Мельниково, с. Нелюбино.</w:t>
      </w:r>
    </w:p>
    <w:p w:rsidR="00E21607" w:rsidRPr="004B019C" w:rsidRDefault="00E21607" w:rsidP="00E21607">
      <w:pPr>
        <w:spacing w:line="276" w:lineRule="auto"/>
        <w:ind w:firstLine="708"/>
        <w:jc w:val="both"/>
        <w:rPr>
          <w:rFonts w:ascii="PT Astra Serif" w:hAnsi="PT Astra Serif"/>
          <w:sz w:val="26"/>
        </w:rPr>
      </w:pPr>
      <w:r w:rsidRPr="004B019C">
        <w:rPr>
          <w:rFonts w:ascii="PT Astra Serif" w:hAnsi="PT Astra Serif"/>
          <w:sz w:val="26"/>
        </w:rPr>
        <w:t xml:space="preserve">Надежность </w:t>
      </w:r>
      <w:r w:rsidR="00A5601C" w:rsidRPr="004B019C">
        <w:rPr>
          <w:rFonts w:ascii="PT Astra Serif" w:hAnsi="PT Astra Serif"/>
          <w:sz w:val="26"/>
        </w:rPr>
        <w:t>предоставления услуги регионального оператора по обращению с твердыми коммунальными отходами</w:t>
      </w:r>
      <w:r w:rsidRPr="004B019C">
        <w:rPr>
          <w:rFonts w:ascii="PT Astra Serif" w:hAnsi="PT Astra Serif"/>
          <w:sz w:val="26"/>
        </w:rPr>
        <w:t xml:space="preserve"> напрямую зависит от достаточности средств у данных организаций на </w:t>
      </w:r>
      <w:r w:rsidR="00A5601C" w:rsidRPr="004B019C">
        <w:rPr>
          <w:rFonts w:ascii="PT Astra Serif" w:hAnsi="PT Astra Serif"/>
          <w:sz w:val="26"/>
        </w:rPr>
        <w:t>текущую деятельность</w:t>
      </w:r>
      <w:r w:rsidRPr="004B019C">
        <w:rPr>
          <w:rFonts w:ascii="PT Astra Serif" w:hAnsi="PT Astra Serif"/>
          <w:sz w:val="26"/>
        </w:rPr>
        <w:t xml:space="preserve">. Обеспечение безубыточности является первостепенной задачей, направленной на обеспечение стабильности в сфере </w:t>
      </w:r>
      <w:r w:rsidR="00A5601C" w:rsidRPr="004B019C">
        <w:rPr>
          <w:rFonts w:ascii="PT Astra Serif" w:hAnsi="PT Astra Serif"/>
          <w:sz w:val="26"/>
        </w:rPr>
        <w:t>обращения с твердыми коммунальными отходами</w:t>
      </w:r>
      <w:r w:rsidRPr="004B019C">
        <w:rPr>
          <w:rFonts w:ascii="PT Astra Serif" w:hAnsi="PT Astra Serif"/>
          <w:sz w:val="26"/>
        </w:rPr>
        <w:t xml:space="preserve">. </w:t>
      </w:r>
    </w:p>
    <w:p w:rsidR="00E21607" w:rsidRPr="004B019C" w:rsidRDefault="00A5601C" w:rsidP="00A5601C">
      <w:pPr>
        <w:spacing w:line="276" w:lineRule="auto"/>
        <w:ind w:firstLine="708"/>
        <w:jc w:val="both"/>
        <w:rPr>
          <w:rFonts w:ascii="PT Astra Serif" w:hAnsi="PT Astra Serif"/>
          <w:sz w:val="26"/>
        </w:rPr>
      </w:pPr>
      <w:r w:rsidRPr="004B019C">
        <w:rPr>
          <w:rFonts w:ascii="PT Astra Serif" w:hAnsi="PT Astra Serif"/>
          <w:sz w:val="26"/>
        </w:rPr>
        <w:t>В соответствии с расчетом</w:t>
      </w:r>
      <w:r w:rsidR="00E21607" w:rsidRPr="004B019C">
        <w:rPr>
          <w:rFonts w:ascii="PT Astra Serif" w:hAnsi="PT Astra Serif"/>
          <w:sz w:val="26"/>
        </w:rPr>
        <w:t>, проведенн</w:t>
      </w:r>
      <w:r w:rsidRPr="004B019C">
        <w:rPr>
          <w:rFonts w:ascii="PT Astra Serif" w:hAnsi="PT Astra Serif"/>
          <w:sz w:val="26"/>
        </w:rPr>
        <w:t>ым</w:t>
      </w:r>
      <w:r w:rsidR="00E21607" w:rsidRPr="004B019C">
        <w:rPr>
          <w:rFonts w:ascii="PT Astra Serif" w:hAnsi="PT Astra Serif"/>
          <w:sz w:val="26"/>
        </w:rPr>
        <w:t xml:space="preserve"> Департаментом тарифного регулирования Томской области, </w:t>
      </w:r>
      <w:r w:rsidRPr="004B019C">
        <w:rPr>
          <w:rFonts w:ascii="PT Astra Serif" w:hAnsi="PT Astra Serif"/>
          <w:sz w:val="26"/>
        </w:rPr>
        <w:t>н</w:t>
      </w:r>
      <w:r w:rsidR="00E21607" w:rsidRPr="004B019C">
        <w:rPr>
          <w:rFonts w:ascii="PT Astra Serif" w:hAnsi="PT Astra Serif"/>
          <w:sz w:val="26"/>
        </w:rPr>
        <w:t xml:space="preserve">еобходимый размер субсидии на компенсацию превышения уровня платы граждан в среднем по Томской области может составить </w:t>
      </w:r>
      <w:r w:rsidR="00E21607" w:rsidRPr="004B019C">
        <w:rPr>
          <w:rFonts w:ascii="PT Astra Serif" w:hAnsi="PT Astra Serif"/>
          <w:sz w:val="26"/>
        </w:rPr>
        <w:lastRenderedPageBreak/>
        <w:t xml:space="preserve">от </w:t>
      </w:r>
      <w:r w:rsidRPr="004B019C">
        <w:rPr>
          <w:rFonts w:ascii="PT Astra Serif" w:hAnsi="PT Astra Serif"/>
          <w:sz w:val="26"/>
        </w:rPr>
        <w:t>2,0</w:t>
      </w:r>
      <w:r w:rsidR="00E21607" w:rsidRPr="004B019C">
        <w:rPr>
          <w:rFonts w:ascii="PT Astra Serif" w:hAnsi="PT Astra Serif"/>
          <w:sz w:val="26"/>
        </w:rPr>
        <w:t xml:space="preserve"> млн. руб. в год до 5</w:t>
      </w:r>
      <w:r w:rsidRPr="004B019C">
        <w:rPr>
          <w:rFonts w:ascii="PT Astra Serif" w:hAnsi="PT Astra Serif"/>
          <w:sz w:val="26"/>
        </w:rPr>
        <w:t>1</w:t>
      </w:r>
      <w:r w:rsidR="00E21607" w:rsidRPr="004B019C">
        <w:rPr>
          <w:rFonts w:ascii="PT Astra Serif" w:hAnsi="PT Astra Serif"/>
          <w:sz w:val="26"/>
        </w:rPr>
        <w:t xml:space="preserve"> млн. руб. в год в зависимости от уровня роста </w:t>
      </w:r>
      <w:r w:rsidR="004B019C">
        <w:rPr>
          <w:rFonts w:ascii="PT Astra Serif" w:hAnsi="PT Astra Serif"/>
          <w:sz w:val="26"/>
        </w:rPr>
        <w:t xml:space="preserve">предельного единого </w:t>
      </w:r>
      <w:r w:rsidR="00E21607" w:rsidRPr="004B019C">
        <w:rPr>
          <w:rFonts w:ascii="PT Astra Serif" w:hAnsi="PT Astra Serif"/>
          <w:sz w:val="26"/>
        </w:rPr>
        <w:t>тарифа</w:t>
      </w:r>
      <w:r w:rsidR="004B019C">
        <w:rPr>
          <w:rFonts w:ascii="PT Astra Serif" w:hAnsi="PT Astra Serif"/>
          <w:sz w:val="26"/>
        </w:rPr>
        <w:t xml:space="preserve"> на услугу регионального оператора.</w:t>
      </w:r>
    </w:p>
    <w:p w:rsidR="00E21607" w:rsidRPr="004B019C" w:rsidRDefault="00E21607" w:rsidP="00E21607">
      <w:pPr>
        <w:spacing w:line="276" w:lineRule="auto"/>
        <w:ind w:firstLine="709"/>
        <w:jc w:val="both"/>
        <w:rPr>
          <w:rFonts w:ascii="PT Astra Serif" w:hAnsi="PT Astra Serif"/>
          <w:sz w:val="26"/>
        </w:rPr>
      </w:pPr>
      <w:r w:rsidRPr="004B019C">
        <w:rPr>
          <w:rFonts w:ascii="PT Astra Serif" w:hAnsi="PT Astra Serif"/>
          <w:sz w:val="26"/>
        </w:rPr>
        <w:t xml:space="preserve">Практика предоставления организациям, оказывающим услуги в сфере </w:t>
      </w:r>
      <w:r w:rsidR="004B019C">
        <w:rPr>
          <w:rFonts w:ascii="PT Astra Serif" w:hAnsi="PT Astra Serif"/>
          <w:sz w:val="26"/>
        </w:rPr>
        <w:t>обращения с отходами</w:t>
      </w:r>
      <w:r w:rsidRPr="004B019C">
        <w:rPr>
          <w:rFonts w:ascii="PT Astra Serif" w:hAnsi="PT Astra Serif"/>
          <w:sz w:val="26"/>
        </w:rPr>
        <w:t xml:space="preserve">, субсидий на компенсацию </w:t>
      </w:r>
      <w:r w:rsidR="004B019C" w:rsidRPr="004B019C">
        <w:rPr>
          <w:rFonts w:ascii="PT Astra Serif" w:hAnsi="PT Astra Serif"/>
          <w:sz w:val="26"/>
        </w:rPr>
        <w:t>выпадающих доходов региональных операторов по обращению с твердыми коммунальными отходами, возникающих в результате установления льготных тарифов в области обращения с твердыми коммунальными отходами для населения</w:t>
      </w:r>
      <w:r w:rsidRPr="004B019C">
        <w:rPr>
          <w:rFonts w:ascii="PT Astra Serif" w:hAnsi="PT Astra Serif"/>
          <w:sz w:val="26"/>
        </w:rPr>
        <w:t>, достаточно широко распространена на территории Российской Федерации.</w:t>
      </w:r>
    </w:p>
    <w:p w:rsidR="00E21607" w:rsidRPr="004B019C" w:rsidRDefault="00E21607" w:rsidP="00E21607">
      <w:pPr>
        <w:spacing w:line="276" w:lineRule="auto"/>
        <w:ind w:firstLine="709"/>
        <w:jc w:val="both"/>
        <w:rPr>
          <w:rFonts w:ascii="PT Astra Serif" w:hAnsi="PT Astra Serif"/>
          <w:sz w:val="26"/>
        </w:rPr>
      </w:pPr>
      <w:r w:rsidRPr="004B019C">
        <w:rPr>
          <w:rFonts w:ascii="PT Astra Serif" w:hAnsi="PT Astra Serif"/>
          <w:sz w:val="26"/>
        </w:rPr>
        <w:t>Так соответствующие законы приняты в следующих регионах, в том числе Сибирского федерального округа:</w:t>
      </w:r>
    </w:p>
    <w:p w:rsidR="00E21607" w:rsidRPr="004B019C" w:rsidRDefault="00E21607" w:rsidP="00E21607">
      <w:pPr>
        <w:pStyle w:val="af1"/>
        <w:numPr>
          <w:ilvl w:val="0"/>
          <w:numId w:val="4"/>
        </w:numPr>
        <w:tabs>
          <w:tab w:val="left" w:pos="993"/>
        </w:tabs>
        <w:autoSpaceDE w:val="0"/>
        <w:autoSpaceDN w:val="0"/>
        <w:adjustRightInd w:val="0"/>
        <w:spacing w:line="276" w:lineRule="auto"/>
        <w:ind w:left="0" w:firstLine="709"/>
        <w:jc w:val="both"/>
        <w:rPr>
          <w:rFonts w:ascii="PT Astra Serif" w:hAnsi="PT Astra Serif"/>
          <w:sz w:val="26"/>
        </w:rPr>
      </w:pPr>
      <w:r w:rsidRPr="004B019C">
        <w:rPr>
          <w:rFonts w:ascii="PT Astra Serif" w:hAnsi="PT Astra Serif"/>
          <w:sz w:val="26"/>
        </w:rPr>
        <w:t>Омская область – Закон Омской области от 25 сентября 2014 года № 1660-ОЗ                       «Об отдельных вопросах государственного регулирования тарифов».</w:t>
      </w:r>
    </w:p>
    <w:p w:rsidR="00E21607" w:rsidRPr="004B019C" w:rsidRDefault="004B019C" w:rsidP="004B019C">
      <w:pPr>
        <w:pStyle w:val="af1"/>
        <w:numPr>
          <w:ilvl w:val="0"/>
          <w:numId w:val="4"/>
        </w:numPr>
        <w:tabs>
          <w:tab w:val="left" w:pos="993"/>
        </w:tabs>
        <w:autoSpaceDE w:val="0"/>
        <w:autoSpaceDN w:val="0"/>
        <w:adjustRightInd w:val="0"/>
        <w:spacing w:line="276" w:lineRule="auto"/>
        <w:ind w:left="0" w:firstLine="709"/>
        <w:jc w:val="both"/>
        <w:rPr>
          <w:rFonts w:ascii="PT Astra Serif" w:hAnsi="PT Astra Serif"/>
          <w:sz w:val="26"/>
        </w:rPr>
      </w:pPr>
      <w:r>
        <w:rPr>
          <w:rFonts w:ascii="PT Astra Serif" w:hAnsi="PT Astra Serif"/>
          <w:sz w:val="26"/>
        </w:rPr>
        <w:t>Приморский край</w:t>
      </w:r>
      <w:r w:rsidR="00E21607" w:rsidRPr="004B019C">
        <w:rPr>
          <w:rFonts w:ascii="PT Astra Serif" w:hAnsi="PT Astra Serif"/>
          <w:sz w:val="26"/>
        </w:rPr>
        <w:t xml:space="preserve"> – Закон </w:t>
      </w:r>
      <w:r>
        <w:rPr>
          <w:rFonts w:ascii="PT Astra Serif" w:hAnsi="PT Astra Serif"/>
          <w:sz w:val="26"/>
        </w:rPr>
        <w:t>Приморского края от 14 мая 2020 года №</w:t>
      </w:r>
      <w:r w:rsidRPr="004B019C">
        <w:rPr>
          <w:rFonts w:ascii="PT Astra Serif" w:hAnsi="PT Astra Serif"/>
          <w:sz w:val="26"/>
        </w:rPr>
        <w:t xml:space="preserve"> 789-КЗ </w:t>
      </w:r>
      <w:r w:rsidR="00E21607" w:rsidRPr="004B019C">
        <w:rPr>
          <w:rFonts w:ascii="PT Astra Serif" w:hAnsi="PT Astra Serif"/>
          <w:sz w:val="26"/>
        </w:rPr>
        <w:t>«</w:t>
      </w:r>
      <w:r w:rsidRPr="004B019C">
        <w:rPr>
          <w:rFonts w:ascii="PT Astra Serif" w:hAnsi="PT Astra Serif"/>
          <w:sz w:val="26"/>
        </w:rPr>
        <w:t>О льготном тарифе на услугу регионального оператора по обращению с твердыми коммунальными отходами</w:t>
      </w:r>
      <w:r w:rsidR="00E21607" w:rsidRPr="004B019C">
        <w:rPr>
          <w:rFonts w:ascii="PT Astra Serif" w:hAnsi="PT Astra Serif"/>
          <w:sz w:val="26"/>
        </w:rPr>
        <w:t>».</w:t>
      </w:r>
    </w:p>
    <w:p w:rsidR="00E21607" w:rsidRPr="004B019C" w:rsidRDefault="004B019C" w:rsidP="004B019C">
      <w:pPr>
        <w:pStyle w:val="af1"/>
        <w:numPr>
          <w:ilvl w:val="0"/>
          <w:numId w:val="4"/>
        </w:numPr>
        <w:tabs>
          <w:tab w:val="left" w:pos="993"/>
        </w:tabs>
        <w:autoSpaceDE w:val="0"/>
        <w:autoSpaceDN w:val="0"/>
        <w:adjustRightInd w:val="0"/>
        <w:spacing w:line="276" w:lineRule="auto"/>
        <w:ind w:left="0" w:firstLine="540"/>
        <w:jc w:val="both"/>
        <w:rPr>
          <w:rFonts w:ascii="PT Astra Serif" w:hAnsi="PT Astra Serif"/>
          <w:sz w:val="26"/>
        </w:rPr>
      </w:pPr>
      <w:r>
        <w:rPr>
          <w:rFonts w:ascii="PT Astra Serif" w:hAnsi="PT Astra Serif"/>
          <w:sz w:val="26"/>
        </w:rPr>
        <w:t>Сахалинская область</w:t>
      </w:r>
      <w:r w:rsidR="00E21607" w:rsidRPr="004B019C">
        <w:rPr>
          <w:rFonts w:ascii="PT Astra Serif" w:hAnsi="PT Astra Serif"/>
          <w:sz w:val="26"/>
        </w:rPr>
        <w:t xml:space="preserve"> – Закон </w:t>
      </w:r>
      <w:r>
        <w:rPr>
          <w:rFonts w:ascii="PT Astra Serif" w:hAnsi="PT Astra Serif"/>
          <w:sz w:val="26"/>
        </w:rPr>
        <w:t xml:space="preserve">Сахалинской области </w:t>
      </w:r>
      <w:r w:rsidRPr="004B019C">
        <w:rPr>
          <w:rFonts w:ascii="PT Astra Serif" w:hAnsi="PT Astra Serif"/>
          <w:sz w:val="26"/>
        </w:rPr>
        <w:t xml:space="preserve">от 11 ноября 2019 года </w:t>
      </w:r>
      <w:r>
        <w:rPr>
          <w:rFonts w:ascii="PT Astra Serif" w:hAnsi="PT Astra Serif"/>
          <w:sz w:val="26"/>
        </w:rPr>
        <w:t>№</w:t>
      </w:r>
      <w:r w:rsidRPr="004B019C">
        <w:rPr>
          <w:rFonts w:ascii="PT Astra Serif" w:hAnsi="PT Astra Serif"/>
          <w:sz w:val="26"/>
        </w:rPr>
        <w:t xml:space="preserve"> 98-ЗО</w:t>
      </w:r>
      <w:r w:rsidR="00E21607" w:rsidRPr="004B019C">
        <w:rPr>
          <w:rFonts w:ascii="PT Astra Serif" w:hAnsi="PT Astra Serif"/>
          <w:sz w:val="26"/>
        </w:rPr>
        <w:t xml:space="preserve"> «</w:t>
      </w:r>
      <w:r w:rsidRPr="004B019C">
        <w:rPr>
          <w:rFonts w:ascii="PT Astra Serif" w:hAnsi="PT Astra Serif"/>
          <w:sz w:val="26"/>
        </w:rPr>
        <w:t>О льготных тарифах в области обращения с твердыми коммунальными отходами</w:t>
      </w:r>
      <w:r w:rsidR="00E21607" w:rsidRPr="004B019C">
        <w:rPr>
          <w:rFonts w:ascii="PT Astra Serif" w:hAnsi="PT Astra Serif"/>
          <w:sz w:val="26"/>
        </w:rPr>
        <w:t>».</w:t>
      </w:r>
    </w:p>
    <w:p w:rsidR="00E21607" w:rsidRPr="004B019C" w:rsidRDefault="004B019C" w:rsidP="00D55DC4">
      <w:pPr>
        <w:pStyle w:val="af1"/>
        <w:numPr>
          <w:ilvl w:val="0"/>
          <w:numId w:val="4"/>
        </w:numPr>
        <w:tabs>
          <w:tab w:val="left" w:pos="993"/>
        </w:tabs>
        <w:autoSpaceDE w:val="0"/>
        <w:autoSpaceDN w:val="0"/>
        <w:adjustRightInd w:val="0"/>
        <w:spacing w:line="276" w:lineRule="auto"/>
        <w:ind w:left="0" w:firstLine="540"/>
        <w:jc w:val="both"/>
        <w:rPr>
          <w:rFonts w:ascii="PT Astra Serif" w:hAnsi="PT Astra Serif"/>
          <w:sz w:val="26"/>
        </w:rPr>
      </w:pPr>
      <w:r>
        <w:rPr>
          <w:rFonts w:ascii="PT Astra Serif" w:hAnsi="PT Astra Serif"/>
          <w:sz w:val="26"/>
        </w:rPr>
        <w:t>Ярославская область</w:t>
      </w:r>
      <w:r w:rsidR="00E21607" w:rsidRPr="004B019C">
        <w:rPr>
          <w:rFonts w:ascii="PT Astra Serif" w:hAnsi="PT Astra Serif"/>
          <w:sz w:val="26"/>
        </w:rPr>
        <w:t xml:space="preserve"> – Закон</w:t>
      </w:r>
      <w:r>
        <w:rPr>
          <w:rFonts w:ascii="PT Astra Serif" w:hAnsi="PT Astra Serif"/>
          <w:sz w:val="26"/>
        </w:rPr>
        <w:t xml:space="preserve"> Ярославской области</w:t>
      </w:r>
      <w:r w:rsidR="00E21607" w:rsidRPr="004B019C">
        <w:rPr>
          <w:rFonts w:ascii="PT Astra Serif" w:hAnsi="PT Astra Serif"/>
          <w:sz w:val="26"/>
        </w:rPr>
        <w:t xml:space="preserve"> </w:t>
      </w:r>
      <w:r w:rsidR="00D55DC4" w:rsidRPr="00D55DC4">
        <w:rPr>
          <w:rFonts w:ascii="PT Astra Serif" w:hAnsi="PT Astra Serif"/>
          <w:sz w:val="26"/>
        </w:rPr>
        <w:t xml:space="preserve">от 27 июня 2019 года </w:t>
      </w:r>
      <w:r w:rsidR="00D55DC4">
        <w:rPr>
          <w:rFonts w:ascii="PT Astra Serif" w:hAnsi="PT Astra Serif"/>
          <w:sz w:val="26"/>
        </w:rPr>
        <w:t>№</w:t>
      </w:r>
      <w:r w:rsidR="00D55DC4" w:rsidRPr="00D55DC4">
        <w:rPr>
          <w:rFonts w:ascii="PT Astra Serif" w:hAnsi="PT Astra Serif"/>
          <w:sz w:val="26"/>
        </w:rPr>
        <w:t xml:space="preserve"> 34-з</w:t>
      </w:r>
      <w:r w:rsidR="00E21607" w:rsidRPr="004B019C">
        <w:rPr>
          <w:rFonts w:ascii="PT Astra Serif" w:hAnsi="PT Astra Serif"/>
          <w:sz w:val="26"/>
        </w:rPr>
        <w:t xml:space="preserve"> «</w:t>
      </w:r>
      <w:r w:rsidR="00D55DC4" w:rsidRPr="00D55DC4">
        <w:rPr>
          <w:rFonts w:ascii="PT Astra Serif" w:hAnsi="PT Astra Serif"/>
          <w:sz w:val="26"/>
        </w:rPr>
        <w:t>О льготных тарифах в области обращения с твердыми коммунальными отходами на территории Ярославской области</w:t>
      </w:r>
      <w:r w:rsidR="00E21607" w:rsidRPr="004B019C">
        <w:rPr>
          <w:rFonts w:ascii="PT Astra Serif" w:hAnsi="PT Astra Serif"/>
          <w:sz w:val="26"/>
        </w:rPr>
        <w:t>».</w:t>
      </w:r>
    </w:p>
    <w:p w:rsidR="00E21607" w:rsidRPr="004B019C" w:rsidRDefault="00D55DC4" w:rsidP="00D55DC4">
      <w:pPr>
        <w:pStyle w:val="af1"/>
        <w:numPr>
          <w:ilvl w:val="0"/>
          <w:numId w:val="4"/>
        </w:numPr>
        <w:tabs>
          <w:tab w:val="left" w:pos="284"/>
          <w:tab w:val="left" w:pos="851"/>
        </w:tabs>
        <w:autoSpaceDE w:val="0"/>
        <w:autoSpaceDN w:val="0"/>
        <w:adjustRightInd w:val="0"/>
        <w:spacing w:line="276" w:lineRule="auto"/>
        <w:ind w:left="0" w:firstLine="540"/>
        <w:jc w:val="both"/>
        <w:rPr>
          <w:rFonts w:ascii="PT Astra Serif" w:hAnsi="PT Astra Serif"/>
          <w:sz w:val="26"/>
        </w:rPr>
      </w:pPr>
      <w:r>
        <w:rPr>
          <w:rFonts w:ascii="PT Astra Serif" w:hAnsi="PT Astra Serif"/>
          <w:sz w:val="26"/>
        </w:rPr>
        <w:t>Воронежская область</w:t>
      </w:r>
      <w:r w:rsidR="00E21607" w:rsidRPr="004B019C">
        <w:rPr>
          <w:rFonts w:ascii="PT Astra Serif" w:hAnsi="PT Astra Serif"/>
          <w:sz w:val="26"/>
        </w:rPr>
        <w:t xml:space="preserve"> – Закон </w:t>
      </w:r>
      <w:r>
        <w:rPr>
          <w:rFonts w:ascii="PT Astra Serif" w:hAnsi="PT Astra Serif"/>
          <w:sz w:val="26"/>
        </w:rPr>
        <w:t>Воронежской области от 04 февраля 2019 года №</w:t>
      </w:r>
      <w:r w:rsidRPr="00D55DC4">
        <w:rPr>
          <w:rFonts w:ascii="PT Astra Serif" w:hAnsi="PT Astra Serif"/>
          <w:sz w:val="26"/>
        </w:rPr>
        <w:t xml:space="preserve"> 4-ОЗ</w:t>
      </w:r>
      <w:r w:rsidR="00E21607" w:rsidRPr="004B019C">
        <w:rPr>
          <w:rFonts w:ascii="PT Astra Serif" w:hAnsi="PT Astra Serif"/>
          <w:sz w:val="26"/>
        </w:rPr>
        <w:t xml:space="preserve"> «</w:t>
      </w:r>
      <w:r w:rsidRPr="00D55DC4">
        <w:rPr>
          <w:rFonts w:ascii="PT Astra Serif" w:hAnsi="PT Astra Serif"/>
          <w:sz w:val="26"/>
        </w:rPr>
        <w:t>О льготных тарифах в области обращения с твердыми коммунальными отходами на территории Воронежской области</w:t>
      </w:r>
      <w:r w:rsidR="00E21607" w:rsidRPr="004B019C">
        <w:rPr>
          <w:rFonts w:ascii="PT Astra Serif" w:hAnsi="PT Astra Serif"/>
          <w:sz w:val="26"/>
        </w:rPr>
        <w:t>».</w:t>
      </w:r>
    </w:p>
    <w:p w:rsidR="00C34978" w:rsidRPr="004B019C" w:rsidRDefault="00C34978" w:rsidP="00E21607">
      <w:pPr>
        <w:pStyle w:val="af1"/>
        <w:tabs>
          <w:tab w:val="left" w:pos="851"/>
          <w:tab w:val="left" w:pos="993"/>
        </w:tabs>
        <w:autoSpaceDE w:val="0"/>
        <w:autoSpaceDN w:val="0"/>
        <w:adjustRightInd w:val="0"/>
        <w:spacing w:line="276" w:lineRule="auto"/>
        <w:ind w:left="0" w:firstLine="709"/>
        <w:jc w:val="both"/>
        <w:rPr>
          <w:rFonts w:ascii="PT Astra Serif" w:hAnsi="PT Astra Serif"/>
          <w:sz w:val="26"/>
        </w:rPr>
      </w:pPr>
      <w:r w:rsidRPr="004B019C">
        <w:rPr>
          <w:rFonts w:ascii="PT Astra Serif" w:hAnsi="PT Astra Serif"/>
          <w:sz w:val="26"/>
        </w:rPr>
        <w:t>В ходе подготовки проекта закона Томской области риски принятия законопроекта и негативные социально-экономические и иные последствия действия Закона после его принятия не выявлены.</w:t>
      </w:r>
    </w:p>
    <w:p w:rsidR="00C34978" w:rsidRPr="004B019C" w:rsidRDefault="00C34978" w:rsidP="00E21607">
      <w:pPr>
        <w:pStyle w:val="af1"/>
        <w:tabs>
          <w:tab w:val="left" w:pos="851"/>
          <w:tab w:val="left" w:pos="993"/>
        </w:tabs>
        <w:autoSpaceDE w:val="0"/>
        <w:autoSpaceDN w:val="0"/>
        <w:adjustRightInd w:val="0"/>
        <w:spacing w:line="276" w:lineRule="auto"/>
        <w:ind w:left="0" w:firstLine="709"/>
        <w:jc w:val="both"/>
        <w:rPr>
          <w:rFonts w:ascii="PT Astra Serif" w:hAnsi="PT Astra Serif"/>
          <w:sz w:val="26"/>
        </w:rPr>
      </w:pPr>
      <w:r w:rsidRPr="004B019C">
        <w:rPr>
          <w:rFonts w:ascii="PT Astra Serif" w:hAnsi="PT Astra Serif"/>
          <w:sz w:val="26"/>
        </w:rPr>
        <w:t xml:space="preserve">Законопроект не устанавливает и не изменяет обязанности, ответственность     для субъектов предпринимательской и инвестиционной деятельности. Согласно пункту 1 статьи 26.3-3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данный законопроект не подлежит оценке регулирующего воздействия.  </w:t>
      </w:r>
    </w:p>
    <w:p w:rsidR="00E21607" w:rsidRPr="004B019C" w:rsidRDefault="00E21607" w:rsidP="00E21607">
      <w:pPr>
        <w:pStyle w:val="af1"/>
        <w:tabs>
          <w:tab w:val="left" w:pos="851"/>
          <w:tab w:val="left" w:pos="993"/>
        </w:tabs>
        <w:autoSpaceDE w:val="0"/>
        <w:autoSpaceDN w:val="0"/>
        <w:adjustRightInd w:val="0"/>
        <w:ind w:left="0" w:firstLine="709"/>
        <w:jc w:val="both"/>
        <w:rPr>
          <w:rFonts w:ascii="PT Astra Serif" w:hAnsi="PT Astra Serif"/>
          <w:sz w:val="26"/>
        </w:rPr>
      </w:pPr>
    </w:p>
    <w:p w:rsidR="007C4DEE" w:rsidRDefault="007C4DEE" w:rsidP="00E21607">
      <w:pPr>
        <w:autoSpaceDE w:val="0"/>
        <w:autoSpaceDN w:val="0"/>
        <w:adjustRightInd w:val="0"/>
        <w:spacing w:line="276" w:lineRule="auto"/>
        <w:jc w:val="center"/>
        <w:rPr>
          <w:rFonts w:ascii="PT Astra Serif" w:hAnsi="PT Astra Serif"/>
          <w:b/>
          <w:sz w:val="26"/>
        </w:rPr>
      </w:pPr>
    </w:p>
    <w:p w:rsidR="00D55DC4" w:rsidRPr="004B019C" w:rsidRDefault="00D55DC4" w:rsidP="00E21607">
      <w:pPr>
        <w:autoSpaceDE w:val="0"/>
        <w:autoSpaceDN w:val="0"/>
        <w:adjustRightInd w:val="0"/>
        <w:spacing w:line="276" w:lineRule="auto"/>
        <w:jc w:val="center"/>
        <w:rPr>
          <w:rFonts w:ascii="PT Astra Serif" w:hAnsi="PT Astra Serif"/>
          <w:b/>
          <w:sz w:val="26"/>
        </w:rPr>
      </w:pPr>
    </w:p>
    <w:p w:rsidR="007C4DEE" w:rsidRPr="004B019C" w:rsidRDefault="007C4DEE" w:rsidP="00E21607">
      <w:pPr>
        <w:autoSpaceDE w:val="0"/>
        <w:autoSpaceDN w:val="0"/>
        <w:adjustRightInd w:val="0"/>
        <w:spacing w:line="276" w:lineRule="auto"/>
        <w:jc w:val="center"/>
        <w:rPr>
          <w:rFonts w:ascii="PT Astra Serif" w:hAnsi="PT Astra Serif"/>
          <w:b/>
          <w:sz w:val="26"/>
        </w:rPr>
      </w:pPr>
    </w:p>
    <w:p w:rsidR="007C4DEE" w:rsidRPr="004B019C" w:rsidRDefault="007C4DEE" w:rsidP="00E21607">
      <w:pPr>
        <w:autoSpaceDE w:val="0"/>
        <w:autoSpaceDN w:val="0"/>
        <w:adjustRightInd w:val="0"/>
        <w:spacing w:line="276" w:lineRule="auto"/>
        <w:jc w:val="center"/>
        <w:rPr>
          <w:rFonts w:ascii="PT Astra Serif" w:hAnsi="PT Astra Serif"/>
          <w:b/>
          <w:sz w:val="26"/>
        </w:rPr>
      </w:pPr>
    </w:p>
    <w:p w:rsidR="007C4DEE" w:rsidRPr="004B019C" w:rsidRDefault="007C4DEE" w:rsidP="00E21607">
      <w:pPr>
        <w:autoSpaceDE w:val="0"/>
        <w:autoSpaceDN w:val="0"/>
        <w:adjustRightInd w:val="0"/>
        <w:spacing w:line="276" w:lineRule="auto"/>
        <w:jc w:val="center"/>
        <w:rPr>
          <w:rFonts w:ascii="PT Astra Serif" w:hAnsi="PT Astra Serif"/>
          <w:b/>
          <w:sz w:val="26"/>
        </w:rPr>
      </w:pPr>
    </w:p>
    <w:p w:rsidR="007C4DEE" w:rsidRPr="004B019C" w:rsidRDefault="007C4DEE" w:rsidP="00E21607">
      <w:pPr>
        <w:autoSpaceDE w:val="0"/>
        <w:autoSpaceDN w:val="0"/>
        <w:adjustRightInd w:val="0"/>
        <w:spacing w:line="276" w:lineRule="auto"/>
        <w:jc w:val="center"/>
        <w:rPr>
          <w:rFonts w:ascii="PT Astra Serif" w:hAnsi="PT Astra Serif"/>
          <w:b/>
          <w:sz w:val="26"/>
        </w:rPr>
      </w:pPr>
    </w:p>
    <w:p w:rsidR="007C4DEE" w:rsidRPr="004B019C" w:rsidRDefault="007C4DEE" w:rsidP="00E21607">
      <w:pPr>
        <w:autoSpaceDE w:val="0"/>
        <w:autoSpaceDN w:val="0"/>
        <w:adjustRightInd w:val="0"/>
        <w:spacing w:line="276" w:lineRule="auto"/>
        <w:jc w:val="center"/>
        <w:rPr>
          <w:rFonts w:ascii="PT Astra Serif" w:hAnsi="PT Astra Serif"/>
          <w:b/>
          <w:sz w:val="26"/>
        </w:rPr>
      </w:pPr>
    </w:p>
    <w:p w:rsidR="007C4DEE" w:rsidRPr="004B019C" w:rsidRDefault="007C4DEE" w:rsidP="00E21607">
      <w:pPr>
        <w:autoSpaceDE w:val="0"/>
        <w:autoSpaceDN w:val="0"/>
        <w:adjustRightInd w:val="0"/>
        <w:spacing w:line="276" w:lineRule="auto"/>
        <w:jc w:val="center"/>
        <w:rPr>
          <w:rFonts w:ascii="PT Astra Serif" w:hAnsi="PT Astra Serif"/>
          <w:b/>
          <w:sz w:val="26"/>
        </w:rPr>
      </w:pPr>
    </w:p>
    <w:p w:rsidR="007C4DEE" w:rsidRPr="004B019C" w:rsidRDefault="007C4DEE" w:rsidP="00C34978">
      <w:pPr>
        <w:autoSpaceDE w:val="0"/>
        <w:autoSpaceDN w:val="0"/>
        <w:adjustRightInd w:val="0"/>
        <w:spacing w:line="276" w:lineRule="auto"/>
        <w:rPr>
          <w:rFonts w:ascii="PT Astra Serif" w:hAnsi="PT Astra Serif"/>
          <w:b/>
          <w:sz w:val="26"/>
        </w:rPr>
      </w:pPr>
    </w:p>
    <w:p w:rsidR="00C34978" w:rsidRPr="004B019C" w:rsidRDefault="00C34978" w:rsidP="00C34978">
      <w:pPr>
        <w:autoSpaceDE w:val="0"/>
        <w:autoSpaceDN w:val="0"/>
        <w:adjustRightInd w:val="0"/>
        <w:spacing w:line="276" w:lineRule="auto"/>
        <w:rPr>
          <w:rFonts w:ascii="PT Astra Serif" w:hAnsi="PT Astra Serif"/>
          <w:b/>
          <w:sz w:val="26"/>
        </w:rPr>
      </w:pPr>
    </w:p>
    <w:p w:rsidR="00E21607" w:rsidRPr="004B019C" w:rsidRDefault="00E21607" w:rsidP="00E21607">
      <w:pPr>
        <w:autoSpaceDE w:val="0"/>
        <w:autoSpaceDN w:val="0"/>
        <w:adjustRightInd w:val="0"/>
        <w:spacing w:line="276" w:lineRule="auto"/>
        <w:jc w:val="center"/>
        <w:rPr>
          <w:rFonts w:ascii="PT Astra Serif" w:hAnsi="PT Astra Serif"/>
          <w:b/>
          <w:sz w:val="26"/>
        </w:rPr>
      </w:pPr>
      <w:proofErr w:type="gramStart"/>
      <w:r w:rsidRPr="004B019C">
        <w:rPr>
          <w:rFonts w:ascii="PT Astra Serif" w:hAnsi="PT Astra Serif"/>
          <w:b/>
          <w:sz w:val="26"/>
        </w:rPr>
        <w:lastRenderedPageBreak/>
        <w:t xml:space="preserve">Перечень правовых актов Томской области, </w:t>
      </w:r>
      <w:r w:rsidRPr="004B019C">
        <w:rPr>
          <w:rFonts w:ascii="PT Astra Serif" w:hAnsi="PT Astra Serif"/>
          <w:b/>
          <w:sz w:val="26"/>
        </w:rPr>
        <w:br/>
        <w:t>подлежащих признанию утратившими силу, приостановлению, изменению, дополнению или принятию в связи с принятием Закона Томской области                   «</w:t>
      </w:r>
      <w:r w:rsidR="00D55DC4" w:rsidRPr="00D55DC4">
        <w:rPr>
          <w:rFonts w:ascii="PT Astra Serif" w:hAnsi="PT Astra Serif"/>
          <w:b/>
          <w:sz w:val="26"/>
        </w:rPr>
        <w:t>О льготных тарифах в области обращения с твердыми коммунальными отходами для населения на территории Томской области</w:t>
      </w:r>
      <w:r w:rsidRPr="004B019C">
        <w:rPr>
          <w:rFonts w:ascii="PT Astra Serif" w:hAnsi="PT Astra Serif"/>
          <w:b/>
          <w:sz w:val="26"/>
        </w:rPr>
        <w:t>»</w:t>
      </w:r>
      <w:proofErr w:type="gramEnd"/>
    </w:p>
    <w:p w:rsidR="00E21607" w:rsidRPr="004B019C" w:rsidRDefault="00E21607" w:rsidP="00E21607">
      <w:pPr>
        <w:tabs>
          <w:tab w:val="left" w:pos="1080"/>
        </w:tabs>
        <w:spacing w:line="276" w:lineRule="auto"/>
        <w:rPr>
          <w:rFonts w:ascii="PT Astra Serif" w:hAnsi="PT Astra Serif"/>
          <w:sz w:val="26"/>
        </w:rPr>
      </w:pPr>
    </w:p>
    <w:p w:rsidR="00E21607" w:rsidRPr="004B019C" w:rsidRDefault="00E21607" w:rsidP="00E21607">
      <w:pPr>
        <w:autoSpaceDE w:val="0"/>
        <w:autoSpaceDN w:val="0"/>
        <w:adjustRightInd w:val="0"/>
        <w:spacing w:line="276" w:lineRule="auto"/>
        <w:ind w:firstLine="567"/>
        <w:jc w:val="both"/>
        <w:rPr>
          <w:rFonts w:ascii="PT Astra Serif" w:hAnsi="PT Astra Serif"/>
          <w:sz w:val="26"/>
        </w:rPr>
      </w:pPr>
      <w:r w:rsidRPr="004B019C">
        <w:rPr>
          <w:rFonts w:ascii="PT Astra Serif" w:hAnsi="PT Astra Serif"/>
          <w:sz w:val="26"/>
        </w:rPr>
        <w:t>Принятие Закона Томской области «</w:t>
      </w:r>
      <w:r w:rsidR="00D55DC4" w:rsidRPr="00D55DC4">
        <w:rPr>
          <w:rFonts w:ascii="PT Astra Serif" w:hAnsi="PT Astra Serif"/>
          <w:sz w:val="26"/>
        </w:rPr>
        <w:t>О льготных тарифах в области обращения с твердыми коммунальными отходами для населения на территории Томской области</w:t>
      </w:r>
      <w:r w:rsidRPr="004B019C">
        <w:rPr>
          <w:rFonts w:ascii="PT Astra Serif" w:hAnsi="PT Astra Serif"/>
          <w:sz w:val="26"/>
        </w:rPr>
        <w:t>» не потребует признания утратившими силу, приостановления, изменения других правовых актов Томской области.</w:t>
      </w:r>
    </w:p>
    <w:p w:rsidR="00E21607" w:rsidRPr="004B019C" w:rsidRDefault="00E21607" w:rsidP="00E21607">
      <w:pPr>
        <w:spacing w:line="276" w:lineRule="auto"/>
        <w:ind w:firstLine="567"/>
        <w:jc w:val="both"/>
        <w:rPr>
          <w:rFonts w:ascii="PT Astra Serif" w:hAnsi="PT Astra Serif"/>
          <w:sz w:val="26"/>
        </w:rPr>
      </w:pPr>
      <w:proofErr w:type="gramStart"/>
      <w:r w:rsidRPr="004B019C">
        <w:rPr>
          <w:rFonts w:ascii="PT Astra Serif" w:hAnsi="PT Astra Serif"/>
          <w:sz w:val="26"/>
        </w:rPr>
        <w:t xml:space="preserve">Во исполнение Закона Томской области необходимо будет принять подзаконные нормативные правовые акты, определяющие порядок подтверждения </w:t>
      </w:r>
      <w:r w:rsidR="00EA3A3D">
        <w:rPr>
          <w:rFonts w:ascii="PT Astra Serif" w:hAnsi="PT Astra Serif"/>
          <w:sz w:val="26"/>
        </w:rPr>
        <w:t>недополученных доходов, возникающих в связи с установлением льготного тарифа на услуги регионального оператора по обращению с твердыми коммунальными отходами</w:t>
      </w:r>
      <w:r w:rsidRPr="004B019C">
        <w:rPr>
          <w:rFonts w:ascii="PT Astra Serif" w:hAnsi="PT Astra Serif"/>
          <w:sz w:val="26"/>
        </w:rPr>
        <w:t xml:space="preserve">, а также порядок </w:t>
      </w:r>
      <w:r w:rsidR="00EA3A3D">
        <w:rPr>
          <w:rFonts w:ascii="PT Astra Serif" w:hAnsi="PT Astra Serif"/>
          <w:sz w:val="26"/>
        </w:rPr>
        <w:t xml:space="preserve">возмещения недополученных доходов, </w:t>
      </w:r>
      <w:r w:rsidR="00EA3A3D" w:rsidRPr="00EA3A3D">
        <w:rPr>
          <w:rFonts w:ascii="PT Astra Serif" w:hAnsi="PT Astra Serif"/>
          <w:sz w:val="26"/>
        </w:rPr>
        <w:t>возникающих в связи с установлением льготного тарифа на услуги регионального оператора по обращению с твердыми коммунальными отходами</w:t>
      </w:r>
      <w:r w:rsidRPr="004B019C">
        <w:rPr>
          <w:rFonts w:ascii="PT Astra Serif" w:hAnsi="PT Astra Serif"/>
          <w:sz w:val="26"/>
        </w:rPr>
        <w:t>.</w:t>
      </w:r>
      <w:proofErr w:type="gramEnd"/>
    </w:p>
    <w:p w:rsidR="00E21607" w:rsidRPr="004B019C" w:rsidRDefault="00E21607" w:rsidP="00E21607">
      <w:pPr>
        <w:spacing w:line="276" w:lineRule="auto"/>
        <w:ind w:firstLine="567"/>
        <w:jc w:val="both"/>
        <w:rPr>
          <w:rFonts w:ascii="PT Astra Serif" w:hAnsi="PT Astra Serif"/>
          <w:sz w:val="26"/>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D55DC4" w:rsidRDefault="00D55DC4" w:rsidP="00E21607">
      <w:pPr>
        <w:spacing w:line="276" w:lineRule="auto"/>
        <w:ind w:firstLine="567"/>
        <w:jc w:val="both"/>
        <w:rPr>
          <w:rFonts w:ascii="PT Astra Serif" w:hAnsi="PT Astra Serif"/>
          <w:sz w:val="28"/>
          <w:szCs w:val="28"/>
        </w:rPr>
      </w:pPr>
    </w:p>
    <w:p w:rsidR="00D55DC4" w:rsidRDefault="00D55DC4" w:rsidP="00E21607">
      <w:pPr>
        <w:spacing w:line="276" w:lineRule="auto"/>
        <w:ind w:firstLine="567"/>
        <w:jc w:val="both"/>
        <w:rPr>
          <w:rFonts w:ascii="PT Astra Serif" w:hAnsi="PT Astra Serif"/>
          <w:sz w:val="28"/>
          <w:szCs w:val="28"/>
        </w:rPr>
      </w:pPr>
    </w:p>
    <w:p w:rsidR="00D55DC4" w:rsidRPr="004B019C" w:rsidRDefault="00D55DC4"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spacing w:line="276" w:lineRule="auto"/>
        <w:ind w:firstLine="567"/>
        <w:jc w:val="both"/>
        <w:rPr>
          <w:rFonts w:ascii="PT Astra Serif" w:hAnsi="PT Astra Serif"/>
          <w:sz w:val="28"/>
          <w:szCs w:val="28"/>
        </w:rPr>
      </w:pPr>
    </w:p>
    <w:p w:rsidR="00E21607" w:rsidRPr="004B019C" w:rsidRDefault="00E21607" w:rsidP="00E21607">
      <w:pPr>
        <w:autoSpaceDE w:val="0"/>
        <w:autoSpaceDN w:val="0"/>
        <w:adjustRightInd w:val="0"/>
        <w:spacing w:line="276" w:lineRule="auto"/>
        <w:ind w:firstLine="567"/>
        <w:jc w:val="center"/>
        <w:rPr>
          <w:rFonts w:ascii="PT Astra Serif" w:hAnsi="PT Astra Serif"/>
          <w:b/>
          <w:sz w:val="26"/>
        </w:rPr>
      </w:pPr>
      <w:r w:rsidRPr="004B019C">
        <w:rPr>
          <w:rFonts w:ascii="PT Astra Serif" w:hAnsi="PT Astra Serif"/>
          <w:b/>
          <w:sz w:val="26"/>
        </w:rPr>
        <w:lastRenderedPageBreak/>
        <w:t>Финансово-экономическое обоснование</w:t>
      </w:r>
    </w:p>
    <w:p w:rsidR="00E21607" w:rsidRPr="004B019C" w:rsidRDefault="00E21607" w:rsidP="00E21607">
      <w:pPr>
        <w:autoSpaceDE w:val="0"/>
        <w:autoSpaceDN w:val="0"/>
        <w:adjustRightInd w:val="0"/>
        <w:spacing w:line="276" w:lineRule="auto"/>
        <w:ind w:firstLine="567"/>
        <w:jc w:val="center"/>
        <w:rPr>
          <w:rFonts w:ascii="PT Astra Serif" w:hAnsi="PT Astra Serif"/>
          <w:b/>
          <w:sz w:val="26"/>
        </w:rPr>
      </w:pPr>
      <w:r w:rsidRPr="004B019C">
        <w:rPr>
          <w:rFonts w:ascii="PT Astra Serif" w:hAnsi="PT Astra Serif"/>
          <w:b/>
          <w:sz w:val="26"/>
        </w:rPr>
        <w:t>к проекту закона Томской области «</w:t>
      </w:r>
      <w:r w:rsidR="00D55DC4" w:rsidRPr="00D55DC4">
        <w:rPr>
          <w:rFonts w:ascii="PT Astra Serif" w:hAnsi="PT Astra Serif"/>
          <w:b/>
          <w:sz w:val="26"/>
        </w:rPr>
        <w:t>О льготных тарифах в области обращения с твердыми коммунальными отходами для населения на территории Томской области</w:t>
      </w:r>
      <w:r w:rsidRPr="004B019C">
        <w:rPr>
          <w:rFonts w:ascii="PT Astra Serif" w:hAnsi="PT Astra Serif"/>
          <w:b/>
          <w:sz w:val="26"/>
        </w:rPr>
        <w:t>»</w:t>
      </w:r>
    </w:p>
    <w:p w:rsidR="00E21607" w:rsidRPr="004B019C" w:rsidRDefault="00E21607" w:rsidP="00E21607">
      <w:pPr>
        <w:autoSpaceDE w:val="0"/>
        <w:autoSpaceDN w:val="0"/>
        <w:adjustRightInd w:val="0"/>
        <w:spacing w:line="276" w:lineRule="auto"/>
        <w:ind w:firstLine="567"/>
        <w:jc w:val="both"/>
        <w:rPr>
          <w:rFonts w:ascii="PT Astra Serif" w:hAnsi="PT Astra Serif"/>
          <w:sz w:val="26"/>
        </w:rPr>
      </w:pPr>
    </w:p>
    <w:p w:rsidR="00D55DC4" w:rsidRDefault="00BD0BC4" w:rsidP="00E21607">
      <w:pPr>
        <w:autoSpaceDE w:val="0"/>
        <w:autoSpaceDN w:val="0"/>
        <w:adjustRightInd w:val="0"/>
        <w:spacing w:line="276" w:lineRule="auto"/>
        <w:ind w:firstLine="567"/>
        <w:jc w:val="both"/>
        <w:rPr>
          <w:rFonts w:ascii="PT Astra Serif" w:hAnsi="PT Astra Serif"/>
          <w:sz w:val="26"/>
        </w:rPr>
      </w:pPr>
      <w:r>
        <w:rPr>
          <w:rFonts w:ascii="PT Astra Serif" w:hAnsi="PT Astra Serif"/>
          <w:sz w:val="26"/>
        </w:rPr>
        <w:t>На примере регионального оператора четвертой зоны деятельности Томской области п</w:t>
      </w:r>
      <w:r w:rsidR="00D55DC4">
        <w:rPr>
          <w:rFonts w:ascii="PT Astra Serif" w:hAnsi="PT Astra Serif"/>
          <w:sz w:val="26"/>
        </w:rPr>
        <w:t xml:space="preserve">роизведен расчет средств субсидии </w:t>
      </w:r>
      <w:r w:rsidR="00D55DC4" w:rsidRPr="00D55DC4">
        <w:rPr>
          <w:rFonts w:ascii="PT Astra Serif" w:hAnsi="PT Astra Serif"/>
          <w:sz w:val="26"/>
        </w:rPr>
        <w:t>на компенсацию выпадающих доходов региональных операторов по обращению с твердыми коммунальными отходами, возникающих в результате установления льготных тарифов в области обращения с твердыми коммунальными отходами для населения</w:t>
      </w:r>
      <w:r>
        <w:rPr>
          <w:rFonts w:ascii="PT Astra Serif" w:hAnsi="PT Astra Serif"/>
          <w:sz w:val="26"/>
        </w:rPr>
        <w:t>.</w:t>
      </w:r>
    </w:p>
    <w:p w:rsidR="00E21607" w:rsidRPr="004B019C" w:rsidRDefault="00E21607" w:rsidP="00E21607">
      <w:pPr>
        <w:autoSpaceDE w:val="0"/>
        <w:autoSpaceDN w:val="0"/>
        <w:adjustRightInd w:val="0"/>
        <w:spacing w:line="276" w:lineRule="auto"/>
        <w:ind w:firstLine="567"/>
        <w:jc w:val="both"/>
        <w:rPr>
          <w:rFonts w:ascii="PT Astra Serif" w:hAnsi="PT Astra Serif"/>
          <w:sz w:val="26"/>
        </w:rPr>
      </w:pPr>
      <w:r w:rsidRPr="004B019C">
        <w:rPr>
          <w:rFonts w:ascii="PT Astra Serif" w:hAnsi="PT Astra Serif"/>
          <w:sz w:val="26"/>
        </w:rPr>
        <w:t xml:space="preserve">1. </w:t>
      </w:r>
      <w:r w:rsidR="00BD0BC4">
        <w:rPr>
          <w:rFonts w:ascii="PT Astra Serif" w:hAnsi="PT Astra Serif"/>
          <w:sz w:val="26"/>
        </w:rPr>
        <w:t>Объем твердых коммунальных отходов</w:t>
      </w:r>
      <w:r w:rsidRPr="004B019C">
        <w:rPr>
          <w:rFonts w:ascii="PT Astra Serif" w:hAnsi="PT Astra Serif"/>
          <w:sz w:val="26"/>
        </w:rPr>
        <w:t xml:space="preserve"> принят </w:t>
      </w:r>
      <w:r w:rsidR="00BD0BC4">
        <w:rPr>
          <w:rFonts w:ascii="PT Astra Serif" w:hAnsi="PT Astra Serif"/>
          <w:sz w:val="26"/>
        </w:rPr>
        <w:t>по категории потребителей «население»</w:t>
      </w:r>
      <w:r w:rsidRPr="004B019C">
        <w:rPr>
          <w:rFonts w:ascii="PT Astra Serif" w:hAnsi="PT Astra Serif"/>
          <w:sz w:val="26"/>
        </w:rPr>
        <w:t xml:space="preserve"> </w:t>
      </w:r>
      <w:r w:rsidR="00BD0BC4">
        <w:rPr>
          <w:rFonts w:ascii="PT Astra Serif" w:hAnsi="PT Astra Serif"/>
          <w:sz w:val="26"/>
        </w:rPr>
        <w:t xml:space="preserve">в соответствии с действующей территориальной схемой </w:t>
      </w:r>
      <w:r w:rsidR="00BD0BC4" w:rsidRPr="00BD0BC4">
        <w:rPr>
          <w:rFonts w:ascii="PT Astra Serif" w:hAnsi="PT Astra Serif"/>
          <w:sz w:val="26"/>
        </w:rPr>
        <w:t>обращения с отходами, в том числе с твердыми коммунальными отходами, Томской области</w:t>
      </w:r>
      <w:r w:rsidR="00BD0BC4">
        <w:rPr>
          <w:rFonts w:ascii="PT Astra Serif" w:hAnsi="PT Astra Serif"/>
          <w:sz w:val="26"/>
        </w:rPr>
        <w:t xml:space="preserve"> (приказ Департамента природных ресурсов и охраны окружающей среды Томской области от 15.04.2021 №67</w:t>
      </w:r>
      <w:r w:rsidRPr="004B019C">
        <w:rPr>
          <w:rFonts w:ascii="PT Astra Serif" w:hAnsi="PT Astra Serif"/>
          <w:sz w:val="26"/>
        </w:rPr>
        <w:t>).</w:t>
      </w:r>
    </w:p>
    <w:p w:rsidR="00E21607" w:rsidRPr="004B019C" w:rsidRDefault="00BD0BC4" w:rsidP="00E21607">
      <w:pPr>
        <w:autoSpaceDE w:val="0"/>
        <w:autoSpaceDN w:val="0"/>
        <w:adjustRightInd w:val="0"/>
        <w:spacing w:line="276" w:lineRule="auto"/>
        <w:ind w:firstLine="567"/>
        <w:jc w:val="both"/>
        <w:rPr>
          <w:rFonts w:ascii="PT Astra Serif" w:hAnsi="PT Astra Serif"/>
          <w:sz w:val="26"/>
        </w:rPr>
      </w:pPr>
      <w:r>
        <w:rPr>
          <w:rFonts w:ascii="PT Astra Serif" w:hAnsi="PT Astra Serif"/>
          <w:sz w:val="26"/>
        </w:rPr>
        <w:t>2</w:t>
      </w:r>
      <w:r w:rsidR="00E21607" w:rsidRPr="004B019C">
        <w:rPr>
          <w:rFonts w:ascii="PT Astra Serif" w:hAnsi="PT Astra Serif"/>
          <w:sz w:val="26"/>
        </w:rPr>
        <w:t xml:space="preserve">. Рост </w:t>
      </w:r>
      <w:r>
        <w:rPr>
          <w:rFonts w:ascii="PT Astra Serif" w:hAnsi="PT Astra Serif"/>
          <w:sz w:val="26"/>
        </w:rPr>
        <w:t xml:space="preserve">предельного единого </w:t>
      </w:r>
      <w:r w:rsidR="00E21607" w:rsidRPr="004B019C">
        <w:rPr>
          <w:rFonts w:ascii="PT Astra Serif" w:hAnsi="PT Astra Serif"/>
          <w:sz w:val="26"/>
        </w:rPr>
        <w:t xml:space="preserve">тарифа на </w:t>
      </w:r>
      <w:r>
        <w:rPr>
          <w:rFonts w:ascii="PT Astra Serif" w:hAnsi="PT Astra Serif"/>
          <w:sz w:val="26"/>
        </w:rPr>
        <w:t xml:space="preserve">услугу регионального оператора по обращению с твердыми коммунальными отходами </w:t>
      </w:r>
      <w:r w:rsidR="00E21607" w:rsidRPr="004B019C">
        <w:rPr>
          <w:rFonts w:ascii="PT Astra Serif" w:hAnsi="PT Astra Serif"/>
          <w:sz w:val="26"/>
        </w:rPr>
        <w:t>на дату индексации (01 июля) в 20</w:t>
      </w:r>
      <w:r>
        <w:rPr>
          <w:rFonts w:ascii="PT Astra Serif" w:hAnsi="PT Astra Serif"/>
          <w:sz w:val="26"/>
        </w:rPr>
        <w:t>22 году – 295,7%</w:t>
      </w:r>
      <w:r w:rsidR="00E21607" w:rsidRPr="004B019C">
        <w:rPr>
          <w:rFonts w:ascii="PT Astra Serif" w:hAnsi="PT Astra Serif"/>
          <w:sz w:val="26"/>
        </w:rPr>
        <w:t>,</w:t>
      </w:r>
      <w:r>
        <w:rPr>
          <w:rFonts w:ascii="PT Astra Serif" w:hAnsi="PT Astra Serif"/>
          <w:sz w:val="26"/>
        </w:rPr>
        <w:t xml:space="preserve"> в</w:t>
      </w:r>
      <w:r w:rsidR="00E21607" w:rsidRPr="004B019C">
        <w:rPr>
          <w:rFonts w:ascii="PT Astra Serif" w:hAnsi="PT Astra Serif"/>
          <w:sz w:val="26"/>
        </w:rPr>
        <w:t xml:space="preserve"> 202</w:t>
      </w:r>
      <w:r>
        <w:rPr>
          <w:rFonts w:ascii="PT Astra Serif" w:hAnsi="PT Astra Serif"/>
          <w:sz w:val="26"/>
        </w:rPr>
        <w:t>3</w:t>
      </w:r>
      <w:r w:rsidR="00E21607" w:rsidRPr="004B019C">
        <w:rPr>
          <w:rFonts w:ascii="PT Astra Serif" w:hAnsi="PT Astra Serif"/>
          <w:sz w:val="26"/>
        </w:rPr>
        <w:t xml:space="preserve"> - </w:t>
      </w:r>
      <w:r>
        <w:rPr>
          <w:rFonts w:ascii="PT Astra Serif" w:hAnsi="PT Astra Serif"/>
          <w:sz w:val="26"/>
        </w:rPr>
        <w:t>2032</w:t>
      </w:r>
      <w:r w:rsidR="00E21607" w:rsidRPr="004B019C">
        <w:rPr>
          <w:rFonts w:ascii="PT Astra Serif" w:hAnsi="PT Astra Serif"/>
          <w:sz w:val="26"/>
        </w:rPr>
        <w:t xml:space="preserve"> годах – 1</w:t>
      </w:r>
      <w:r>
        <w:rPr>
          <w:rFonts w:ascii="PT Astra Serif" w:hAnsi="PT Astra Serif"/>
          <w:sz w:val="26"/>
        </w:rPr>
        <w:t>00</w:t>
      </w:r>
      <w:r w:rsidR="00E21607" w:rsidRPr="004B019C">
        <w:rPr>
          <w:rFonts w:ascii="PT Astra Serif" w:hAnsi="PT Astra Serif"/>
          <w:sz w:val="26"/>
        </w:rPr>
        <w:t>%.</w:t>
      </w:r>
    </w:p>
    <w:p w:rsidR="00E21607" w:rsidRPr="004B019C" w:rsidRDefault="00BD0BC4" w:rsidP="00E21607">
      <w:pPr>
        <w:autoSpaceDE w:val="0"/>
        <w:autoSpaceDN w:val="0"/>
        <w:adjustRightInd w:val="0"/>
        <w:spacing w:line="276" w:lineRule="auto"/>
        <w:ind w:firstLine="567"/>
        <w:jc w:val="both"/>
        <w:rPr>
          <w:rFonts w:ascii="PT Astra Serif" w:hAnsi="PT Astra Serif"/>
          <w:sz w:val="26"/>
        </w:rPr>
      </w:pPr>
      <w:r>
        <w:rPr>
          <w:rFonts w:ascii="PT Astra Serif" w:hAnsi="PT Astra Serif"/>
          <w:sz w:val="26"/>
        </w:rPr>
        <w:t>3</w:t>
      </w:r>
      <w:r w:rsidR="00E21607" w:rsidRPr="004B019C">
        <w:rPr>
          <w:rFonts w:ascii="PT Astra Serif" w:hAnsi="PT Astra Serif"/>
          <w:sz w:val="26"/>
        </w:rPr>
        <w:t xml:space="preserve">. </w:t>
      </w:r>
      <w:proofErr w:type="gramStart"/>
      <w:r w:rsidR="00E21607" w:rsidRPr="004B019C">
        <w:rPr>
          <w:rFonts w:ascii="PT Astra Serif" w:hAnsi="PT Astra Serif"/>
          <w:sz w:val="26"/>
        </w:rPr>
        <w:t>Размер предельного (максимального) индекса изменения размера вносимой гражданами платы за коммунальные услуги в среднем по Томской области (утверждаем</w:t>
      </w:r>
      <w:r>
        <w:rPr>
          <w:rFonts w:ascii="PT Astra Serif" w:hAnsi="PT Astra Serif"/>
          <w:sz w:val="26"/>
        </w:rPr>
        <w:t>ый Правительством) принят на 2022</w:t>
      </w:r>
      <w:r w:rsidR="00E21607" w:rsidRPr="004B019C">
        <w:rPr>
          <w:rFonts w:ascii="PT Astra Serif" w:hAnsi="PT Astra Serif"/>
          <w:sz w:val="26"/>
        </w:rPr>
        <w:t xml:space="preserve"> год в соответствии с распоряжением Правите</w:t>
      </w:r>
      <w:r>
        <w:rPr>
          <w:rFonts w:ascii="PT Astra Serif" w:hAnsi="PT Astra Serif"/>
          <w:sz w:val="26"/>
        </w:rPr>
        <w:t>льства Российской Федерации от 30 октября 2021</w:t>
      </w:r>
      <w:r w:rsidR="00E21607" w:rsidRPr="004B019C">
        <w:rPr>
          <w:rFonts w:ascii="PT Astra Serif" w:hAnsi="PT Astra Serif"/>
          <w:sz w:val="26"/>
        </w:rPr>
        <w:t xml:space="preserve"> г</w:t>
      </w:r>
      <w:r>
        <w:rPr>
          <w:rFonts w:ascii="PT Astra Serif" w:hAnsi="PT Astra Serif"/>
          <w:sz w:val="26"/>
        </w:rPr>
        <w:t>ода № 3073</w:t>
      </w:r>
      <w:r w:rsidR="00E21607" w:rsidRPr="004B019C">
        <w:rPr>
          <w:rFonts w:ascii="PT Astra Serif" w:hAnsi="PT Astra Serif"/>
          <w:sz w:val="26"/>
        </w:rPr>
        <w:t xml:space="preserve">-р в размере 105,2%. Данный индекс роста платы обеспечивает возможность установления тарифа на </w:t>
      </w:r>
      <w:r>
        <w:rPr>
          <w:rFonts w:ascii="PT Astra Serif" w:hAnsi="PT Astra Serif"/>
          <w:sz w:val="26"/>
        </w:rPr>
        <w:t>услугу регионального оператора по обращению с твердыми коммунальными отходами</w:t>
      </w:r>
      <w:r w:rsidR="00E21607" w:rsidRPr="004B019C">
        <w:rPr>
          <w:rFonts w:ascii="PT Astra Serif" w:hAnsi="PT Astra Serif"/>
          <w:sz w:val="26"/>
        </w:rPr>
        <w:t xml:space="preserve"> с 01 июля</w:t>
      </w:r>
      <w:proofErr w:type="gramEnd"/>
      <w:r w:rsidR="00E21607" w:rsidRPr="004B019C">
        <w:rPr>
          <w:rFonts w:ascii="PT Astra Serif" w:hAnsi="PT Astra Serif"/>
          <w:sz w:val="26"/>
        </w:rPr>
        <w:t xml:space="preserve"> 20</w:t>
      </w:r>
      <w:r>
        <w:rPr>
          <w:rFonts w:ascii="PT Astra Serif" w:hAnsi="PT Astra Serif"/>
          <w:sz w:val="26"/>
        </w:rPr>
        <w:t>22</w:t>
      </w:r>
      <w:r w:rsidR="00E21607" w:rsidRPr="004B019C">
        <w:rPr>
          <w:rFonts w:ascii="PT Astra Serif" w:hAnsi="PT Astra Serif"/>
          <w:sz w:val="26"/>
        </w:rPr>
        <w:t xml:space="preserve"> года с ростом 1</w:t>
      </w:r>
      <w:r>
        <w:rPr>
          <w:rFonts w:ascii="PT Astra Serif" w:hAnsi="PT Astra Serif"/>
          <w:sz w:val="26"/>
        </w:rPr>
        <w:t>19,5</w:t>
      </w:r>
      <w:r w:rsidR="00E21607" w:rsidRPr="004B019C">
        <w:rPr>
          <w:rFonts w:ascii="PT Astra Serif" w:hAnsi="PT Astra Serif"/>
          <w:sz w:val="26"/>
        </w:rPr>
        <w:t>% без превышения среднего по Томской области индекса изменения размера платы граждан.</w:t>
      </w:r>
    </w:p>
    <w:p w:rsidR="00E21607" w:rsidRPr="004B019C" w:rsidRDefault="003F02FD" w:rsidP="00E21607">
      <w:pPr>
        <w:autoSpaceDE w:val="0"/>
        <w:autoSpaceDN w:val="0"/>
        <w:adjustRightInd w:val="0"/>
        <w:spacing w:line="276" w:lineRule="auto"/>
        <w:ind w:firstLine="567"/>
        <w:jc w:val="both"/>
        <w:rPr>
          <w:rFonts w:ascii="PT Astra Serif" w:hAnsi="PT Astra Serif"/>
          <w:sz w:val="26"/>
        </w:rPr>
      </w:pPr>
      <w:r>
        <w:rPr>
          <w:rFonts w:ascii="PT Astra Serif" w:hAnsi="PT Astra Serif"/>
          <w:sz w:val="26"/>
        </w:rPr>
        <w:t>4</w:t>
      </w:r>
      <w:r w:rsidR="00E21607" w:rsidRPr="004B019C">
        <w:rPr>
          <w:rFonts w:ascii="PT Astra Serif" w:hAnsi="PT Astra Serif"/>
          <w:sz w:val="26"/>
        </w:rPr>
        <w:t>. Прогноз предельного (максимального) индекса изменения размера вносимой гражданами платы за коммунальные услуги в среднем по Томской области (утверждаемый Правительством), принят на 20</w:t>
      </w:r>
      <w:r>
        <w:rPr>
          <w:rFonts w:ascii="PT Astra Serif" w:hAnsi="PT Astra Serif"/>
          <w:sz w:val="26"/>
        </w:rPr>
        <w:t>22</w:t>
      </w:r>
      <w:r w:rsidR="00E21607" w:rsidRPr="004B019C">
        <w:rPr>
          <w:rFonts w:ascii="PT Astra Serif" w:hAnsi="PT Astra Serif"/>
          <w:sz w:val="26"/>
        </w:rPr>
        <w:t xml:space="preserve"> - </w:t>
      </w:r>
      <w:r>
        <w:rPr>
          <w:rFonts w:ascii="PT Astra Serif" w:hAnsi="PT Astra Serif"/>
          <w:sz w:val="26"/>
        </w:rPr>
        <w:t>2032</w:t>
      </w:r>
      <w:r w:rsidR="00E21607" w:rsidRPr="004B019C">
        <w:rPr>
          <w:rFonts w:ascii="PT Astra Serif" w:hAnsi="PT Astra Serif"/>
          <w:sz w:val="26"/>
        </w:rPr>
        <w:t xml:space="preserve"> годы в размере 104,5% ежегодно. Данный индекс роста платы обеспечивает возможность установления тарифа на </w:t>
      </w:r>
      <w:r w:rsidRPr="003F02FD">
        <w:rPr>
          <w:rFonts w:ascii="PT Astra Serif" w:hAnsi="PT Astra Serif"/>
          <w:sz w:val="26"/>
        </w:rPr>
        <w:t xml:space="preserve">услугу регионального оператора по обращению с твердыми коммунальными отходами </w:t>
      </w:r>
      <w:r w:rsidR="00E21607" w:rsidRPr="004B019C">
        <w:rPr>
          <w:rFonts w:ascii="PT Astra Serif" w:hAnsi="PT Astra Serif"/>
          <w:sz w:val="26"/>
        </w:rPr>
        <w:t>с ростом 1</w:t>
      </w:r>
      <w:r>
        <w:rPr>
          <w:rFonts w:ascii="PT Astra Serif" w:hAnsi="PT Astra Serif"/>
          <w:sz w:val="26"/>
        </w:rPr>
        <w:t>10</w:t>
      </w:r>
      <w:r w:rsidR="00E21607" w:rsidRPr="004B019C">
        <w:rPr>
          <w:rFonts w:ascii="PT Astra Serif" w:hAnsi="PT Astra Serif"/>
          <w:sz w:val="26"/>
        </w:rPr>
        <w:t>,</w:t>
      </w:r>
      <w:r>
        <w:rPr>
          <w:rFonts w:ascii="PT Astra Serif" w:hAnsi="PT Astra Serif"/>
          <w:sz w:val="26"/>
        </w:rPr>
        <w:t>0</w:t>
      </w:r>
      <w:r w:rsidR="00E21607" w:rsidRPr="004B019C">
        <w:rPr>
          <w:rFonts w:ascii="PT Astra Serif" w:hAnsi="PT Astra Serif"/>
          <w:sz w:val="26"/>
        </w:rPr>
        <w:t>% без превышения среднего по Томской области индекса изменения размера платы граждан.</w:t>
      </w:r>
    </w:p>
    <w:p w:rsidR="00E21607" w:rsidRPr="004B019C" w:rsidRDefault="00E21607" w:rsidP="00E21607">
      <w:pPr>
        <w:pStyle w:val="af9"/>
        <w:spacing w:line="276" w:lineRule="auto"/>
        <w:jc w:val="both"/>
        <w:rPr>
          <w:rFonts w:ascii="PT Astra Serif" w:hAnsi="PT Astra Serif"/>
          <w:szCs w:val="26"/>
        </w:rPr>
      </w:pPr>
      <w:r w:rsidRPr="004B019C">
        <w:rPr>
          <w:rFonts w:ascii="PT Astra Serif" w:hAnsi="PT Astra Serif"/>
          <w:szCs w:val="26"/>
        </w:rPr>
        <w:t>Результаты расчета представлены в таблице:</w:t>
      </w:r>
    </w:p>
    <w:tbl>
      <w:tblPr>
        <w:tblW w:w="10266" w:type="dxa"/>
        <w:tblInd w:w="93" w:type="dxa"/>
        <w:tblLayout w:type="fixed"/>
        <w:tblLook w:val="04A0" w:firstRow="1" w:lastRow="0" w:firstColumn="1" w:lastColumn="0" w:noHBand="0" w:noVBand="1"/>
      </w:tblPr>
      <w:tblGrid>
        <w:gridCol w:w="445"/>
        <w:gridCol w:w="988"/>
        <w:gridCol w:w="567"/>
        <w:gridCol w:w="709"/>
        <w:gridCol w:w="708"/>
        <w:gridCol w:w="709"/>
        <w:gridCol w:w="709"/>
        <w:gridCol w:w="709"/>
        <w:gridCol w:w="708"/>
        <w:gridCol w:w="709"/>
        <w:gridCol w:w="648"/>
        <w:gridCol w:w="628"/>
        <w:gridCol w:w="709"/>
        <w:gridCol w:w="708"/>
        <w:gridCol w:w="612"/>
      </w:tblGrid>
      <w:tr w:rsidR="003F02FD" w:rsidRPr="003F02FD" w:rsidTr="00F97567">
        <w:trPr>
          <w:trHeight w:val="495"/>
          <w:tblHead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 xml:space="preserve">№ </w:t>
            </w:r>
            <w:proofErr w:type="gramStart"/>
            <w:r w:rsidRPr="003F02FD">
              <w:rPr>
                <w:rFonts w:ascii="PT Astra Serif" w:hAnsi="PT Astra Serif" w:cs="Calibri"/>
                <w:b/>
                <w:bCs/>
                <w:color w:val="000000"/>
                <w:sz w:val="14"/>
                <w:szCs w:val="14"/>
              </w:rPr>
              <w:t>п</w:t>
            </w:r>
            <w:proofErr w:type="gramEnd"/>
            <w:r w:rsidRPr="003F02FD">
              <w:rPr>
                <w:rFonts w:ascii="PT Astra Serif" w:hAnsi="PT Astra Serif" w:cs="Calibri"/>
                <w:b/>
                <w:bCs/>
                <w:color w:val="000000"/>
                <w:sz w:val="14"/>
                <w:szCs w:val="14"/>
              </w:rPr>
              <w:t>/п</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Показатель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Ед. изм.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2022 год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2023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2024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2025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2026 год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2027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2028 год</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2029 год</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2030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2031 год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2032 год</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ИТОГО:</w:t>
            </w:r>
          </w:p>
        </w:tc>
      </w:tr>
      <w:tr w:rsidR="003F02FD" w:rsidRPr="003F02FD" w:rsidTr="00F97567">
        <w:trPr>
          <w:trHeight w:val="115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1</w:t>
            </w:r>
          </w:p>
        </w:tc>
        <w:tc>
          <w:tcPr>
            <w:tcW w:w="988" w:type="dxa"/>
            <w:tcBorders>
              <w:top w:val="nil"/>
              <w:left w:val="nil"/>
              <w:bottom w:val="single" w:sz="4" w:space="0" w:color="auto"/>
              <w:right w:val="single" w:sz="4" w:space="0" w:color="auto"/>
            </w:tcBorders>
            <w:shd w:val="clear" w:color="auto" w:fill="auto"/>
            <w:vAlign w:val="bottom"/>
            <w:hideMark/>
          </w:tcPr>
          <w:p w:rsidR="003F02FD" w:rsidRPr="003F02FD" w:rsidRDefault="003F02FD" w:rsidP="003F02FD">
            <w:pPr>
              <w:rPr>
                <w:rFonts w:ascii="PT Astra Serif" w:hAnsi="PT Astra Serif" w:cs="Calibri"/>
                <w:color w:val="000000"/>
                <w:sz w:val="12"/>
                <w:szCs w:val="12"/>
              </w:rPr>
            </w:pPr>
            <w:r w:rsidRPr="003F02FD">
              <w:rPr>
                <w:rFonts w:ascii="PT Astra Serif" w:hAnsi="PT Astra Serif" w:cs="Calibri"/>
                <w:color w:val="000000"/>
                <w:sz w:val="12"/>
                <w:szCs w:val="12"/>
              </w:rPr>
              <w:t xml:space="preserve">Максимально возможный размер предельного единого тарифа регионального оператора 4 зоны деятельности, не приводящий к превышению предельных (максимальных) индексов изменения размера вносимой гражданами платы за коммунальные услуги в </w:t>
            </w:r>
            <w:r w:rsidRPr="003F02FD">
              <w:rPr>
                <w:rFonts w:ascii="PT Astra Serif" w:hAnsi="PT Astra Serif" w:cs="Calibri"/>
                <w:color w:val="000000"/>
                <w:sz w:val="12"/>
                <w:szCs w:val="12"/>
              </w:rPr>
              <w:lastRenderedPageBreak/>
              <w:t>муниципальных образованиях Томской области, утвержденные Губернатором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lastRenderedPageBreak/>
              <w:t>х</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64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62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612"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r>
      <w:tr w:rsidR="003F02FD" w:rsidRPr="003F02FD" w:rsidTr="00F97567">
        <w:trPr>
          <w:trHeight w:val="2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lastRenderedPageBreak/>
              <w:t>1.1</w:t>
            </w:r>
          </w:p>
        </w:tc>
        <w:tc>
          <w:tcPr>
            <w:tcW w:w="988" w:type="dxa"/>
            <w:tcBorders>
              <w:top w:val="nil"/>
              <w:left w:val="nil"/>
              <w:bottom w:val="single" w:sz="4" w:space="0" w:color="auto"/>
              <w:right w:val="single" w:sz="4" w:space="0" w:color="auto"/>
            </w:tcBorders>
            <w:shd w:val="clear" w:color="auto" w:fill="auto"/>
            <w:vAlign w:val="bottom"/>
            <w:hideMark/>
          </w:tcPr>
          <w:p w:rsidR="003F02FD" w:rsidRPr="003F02FD" w:rsidRDefault="003F02FD" w:rsidP="003F02FD">
            <w:pPr>
              <w:rPr>
                <w:rFonts w:ascii="PT Astra Serif" w:hAnsi="PT Astra Serif" w:cs="Calibri"/>
                <w:color w:val="000000"/>
                <w:sz w:val="14"/>
                <w:szCs w:val="14"/>
              </w:rPr>
            </w:pPr>
            <w:r w:rsidRPr="003F02FD">
              <w:rPr>
                <w:rFonts w:ascii="PT Astra Serif" w:hAnsi="PT Astra Serif" w:cs="Calibri"/>
                <w:color w:val="000000"/>
                <w:sz w:val="14"/>
                <w:szCs w:val="14"/>
              </w:rPr>
              <w:t>1 полугодие</w:t>
            </w:r>
          </w:p>
        </w:tc>
        <w:tc>
          <w:tcPr>
            <w:tcW w:w="567"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руб./куб.м.</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304,36</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363,71</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400,08</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440,09</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484,10</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532,51</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585,76</w:t>
            </w:r>
          </w:p>
        </w:tc>
        <w:tc>
          <w:tcPr>
            <w:tcW w:w="64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644,33</w:t>
            </w:r>
          </w:p>
        </w:tc>
        <w:tc>
          <w:tcPr>
            <w:tcW w:w="62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708,77</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779,64</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857,61</w:t>
            </w:r>
          </w:p>
        </w:tc>
        <w:tc>
          <w:tcPr>
            <w:tcW w:w="612"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r>
      <w:tr w:rsidR="003F02FD" w:rsidRPr="003F02FD" w:rsidTr="00F97567">
        <w:trPr>
          <w:trHeight w:val="2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1.2</w:t>
            </w:r>
          </w:p>
        </w:tc>
        <w:tc>
          <w:tcPr>
            <w:tcW w:w="988" w:type="dxa"/>
            <w:tcBorders>
              <w:top w:val="nil"/>
              <w:left w:val="nil"/>
              <w:bottom w:val="single" w:sz="4" w:space="0" w:color="auto"/>
              <w:right w:val="single" w:sz="4" w:space="0" w:color="auto"/>
            </w:tcBorders>
            <w:shd w:val="clear" w:color="auto" w:fill="auto"/>
            <w:vAlign w:val="bottom"/>
            <w:hideMark/>
          </w:tcPr>
          <w:p w:rsidR="003F02FD" w:rsidRPr="003F02FD" w:rsidRDefault="003F02FD" w:rsidP="003F02FD">
            <w:pPr>
              <w:rPr>
                <w:rFonts w:ascii="PT Astra Serif" w:hAnsi="PT Astra Serif" w:cs="Calibri"/>
                <w:color w:val="000000"/>
                <w:sz w:val="14"/>
                <w:szCs w:val="14"/>
              </w:rPr>
            </w:pPr>
            <w:r w:rsidRPr="003F02FD">
              <w:rPr>
                <w:rFonts w:ascii="PT Astra Serif" w:hAnsi="PT Astra Serif" w:cs="Calibri"/>
                <w:color w:val="000000"/>
                <w:sz w:val="14"/>
                <w:szCs w:val="14"/>
              </w:rPr>
              <w:t>2 полугодие</w:t>
            </w:r>
          </w:p>
        </w:tc>
        <w:tc>
          <w:tcPr>
            <w:tcW w:w="567"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руб./куб.м.</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363,71</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400,08</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440,09</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484,10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532,51</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585,76</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644,33</w:t>
            </w:r>
          </w:p>
        </w:tc>
        <w:tc>
          <w:tcPr>
            <w:tcW w:w="64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708,77</w:t>
            </w:r>
          </w:p>
        </w:tc>
        <w:tc>
          <w:tcPr>
            <w:tcW w:w="62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779,64</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857,61</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612"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r>
      <w:tr w:rsidR="003F02FD" w:rsidRPr="003F02FD" w:rsidTr="00F97567">
        <w:trPr>
          <w:trHeight w:val="2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1.3</w:t>
            </w:r>
          </w:p>
        </w:tc>
        <w:tc>
          <w:tcPr>
            <w:tcW w:w="988" w:type="dxa"/>
            <w:tcBorders>
              <w:top w:val="nil"/>
              <w:left w:val="nil"/>
              <w:bottom w:val="single" w:sz="4" w:space="0" w:color="auto"/>
              <w:right w:val="single" w:sz="4" w:space="0" w:color="auto"/>
            </w:tcBorders>
            <w:shd w:val="clear" w:color="auto" w:fill="auto"/>
            <w:vAlign w:val="bottom"/>
            <w:hideMark/>
          </w:tcPr>
          <w:p w:rsidR="003F02FD" w:rsidRPr="003F02FD" w:rsidRDefault="003F02FD" w:rsidP="003F02FD">
            <w:pPr>
              <w:rPr>
                <w:rFonts w:ascii="PT Astra Serif" w:hAnsi="PT Astra Serif" w:cs="Calibri"/>
                <w:color w:val="000000"/>
                <w:sz w:val="14"/>
                <w:szCs w:val="14"/>
              </w:rPr>
            </w:pPr>
            <w:r w:rsidRPr="003F02FD">
              <w:rPr>
                <w:rFonts w:ascii="PT Astra Serif" w:hAnsi="PT Astra Serif" w:cs="Calibri"/>
                <w:color w:val="000000"/>
                <w:sz w:val="14"/>
                <w:szCs w:val="14"/>
              </w:rPr>
              <w:t>Темп роста тарифа</w:t>
            </w:r>
          </w:p>
        </w:tc>
        <w:tc>
          <w:tcPr>
            <w:tcW w:w="567"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119,50</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110,00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110,00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110,00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110,00</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110,00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110,00</w:t>
            </w:r>
          </w:p>
        </w:tc>
        <w:tc>
          <w:tcPr>
            <w:tcW w:w="64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110,00</w:t>
            </w:r>
          </w:p>
        </w:tc>
        <w:tc>
          <w:tcPr>
            <w:tcW w:w="62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110,00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110,00</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110,00</w:t>
            </w:r>
          </w:p>
        </w:tc>
        <w:tc>
          <w:tcPr>
            <w:tcW w:w="612"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r>
      <w:tr w:rsidR="003F02FD" w:rsidRPr="003F02FD" w:rsidTr="00F97567">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2</w:t>
            </w:r>
          </w:p>
        </w:tc>
        <w:tc>
          <w:tcPr>
            <w:tcW w:w="988" w:type="dxa"/>
            <w:tcBorders>
              <w:top w:val="nil"/>
              <w:left w:val="nil"/>
              <w:bottom w:val="single" w:sz="4" w:space="0" w:color="auto"/>
              <w:right w:val="single" w:sz="4" w:space="0" w:color="auto"/>
            </w:tcBorders>
            <w:shd w:val="clear" w:color="auto" w:fill="auto"/>
            <w:vAlign w:val="bottom"/>
            <w:hideMark/>
          </w:tcPr>
          <w:p w:rsidR="003F02FD" w:rsidRPr="003F02FD" w:rsidRDefault="003F02FD" w:rsidP="003F02FD">
            <w:pPr>
              <w:rPr>
                <w:rFonts w:ascii="PT Astra Serif" w:hAnsi="PT Astra Serif" w:cs="Calibri"/>
                <w:color w:val="000000"/>
                <w:sz w:val="12"/>
                <w:szCs w:val="12"/>
              </w:rPr>
            </w:pPr>
            <w:r w:rsidRPr="003F02FD">
              <w:rPr>
                <w:rFonts w:ascii="PT Astra Serif" w:hAnsi="PT Astra Serif" w:cs="Calibri"/>
                <w:color w:val="000000"/>
                <w:sz w:val="12"/>
                <w:szCs w:val="12"/>
              </w:rPr>
              <w:t xml:space="preserve">Предельный единый тариф </w:t>
            </w:r>
            <w:proofErr w:type="gramStart"/>
            <w:r w:rsidRPr="003F02FD">
              <w:rPr>
                <w:rFonts w:ascii="PT Astra Serif" w:hAnsi="PT Astra Serif" w:cs="Calibri"/>
                <w:color w:val="000000"/>
                <w:sz w:val="12"/>
                <w:szCs w:val="12"/>
              </w:rPr>
              <w:t>регионального</w:t>
            </w:r>
            <w:proofErr w:type="gramEnd"/>
            <w:r w:rsidRPr="003F02FD">
              <w:rPr>
                <w:rFonts w:ascii="PT Astra Serif" w:hAnsi="PT Astra Serif" w:cs="Calibri"/>
                <w:color w:val="000000"/>
                <w:sz w:val="12"/>
                <w:szCs w:val="12"/>
              </w:rPr>
              <w:t xml:space="preserve"> оператор 4 зоны деятельности, предлагаемый к утверждению региональным оператором</w:t>
            </w:r>
          </w:p>
        </w:tc>
        <w:tc>
          <w:tcPr>
            <w:tcW w:w="567"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64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62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c>
          <w:tcPr>
            <w:tcW w:w="612"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r>
      <w:tr w:rsidR="003F02FD" w:rsidRPr="003F02FD" w:rsidTr="00F97567">
        <w:trPr>
          <w:trHeight w:val="2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2.1</w:t>
            </w:r>
          </w:p>
        </w:tc>
        <w:tc>
          <w:tcPr>
            <w:tcW w:w="988" w:type="dxa"/>
            <w:tcBorders>
              <w:top w:val="nil"/>
              <w:left w:val="nil"/>
              <w:bottom w:val="single" w:sz="4" w:space="0" w:color="auto"/>
              <w:right w:val="single" w:sz="4" w:space="0" w:color="auto"/>
            </w:tcBorders>
            <w:shd w:val="clear" w:color="auto" w:fill="auto"/>
            <w:vAlign w:val="bottom"/>
            <w:hideMark/>
          </w:tcPr>
          <w:p w:rsidR="003F02FD" w:rsidRPr="003F02FD" w:rsidRDefault="003F02FD" w:rsidP="003F02FD">
            <w:pPr>
              <w:rPr>
                <w:rFonts w:ascii="PT Astra Serif" w:hAnsi="PT Astra Serif" w:cs="Calibri"/>
                <w:color w:val="000000"/>
                <w:sz w:val="14"/>
                <w:szCs w:val="14"/>
              </w:rPr>
            </w:pPr>
            <w:r w:rsidRPr="003F02FD">
              <w:rPr>
                <w:rFonts w:ascii="PT Astra Serif" w:hAnsi="PT Astra Serif" w:cs="Calibri"/>
                <w:color w:val="000000"/>
                <w:sz w:val="14"/>
                <w:szCs w:val="14"/>
              </w:rPr>
              <w:t>1 полугодие</w:t>
            </w:r>
          </w:p>
        </w:tc>
        <w:tc>
          <w:tcPr>
            <w:tcW w:w="567"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руб./куб</w:t>
            </w:r>
            <w:proofErr w:type="gramStart"/>
            <w:r w:rsidRPr="003F02FD">
              <w:rPr>
                <w:rFonts w:ascii="PT Astra Serif" w:hAnsi="PT Astra Serif" w:cs="Calibri"/>
                <w:color w:val="000000"/>
                <w:sz w:val="14"/>
                <w:szCs w:val="14"/>
              </w:rPr>
              <w:t>.м</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304,36</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64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62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612"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r>
      <w:tr w:rsidR="003F02FD" w:rsidRPr="003F02FD" w:rsidTr="00F97567">
        <w:trPr>
          <w:trHeight w:val="2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2.2</w:t>
            </w:r>
          </w:p>
        </w:tc>
        <w:tc>
          <w:tcPr>
            <w:tcW w:w="988" w:type="dxa"/>
            <w:tcBorders>
              <w:top w:val="nil"/>
              <w:left w:val="nil"/>
              <w:bottom w:val="single" w:sz="4" w:space="0" w:color="auto"/>
              <w:right w:val="single" w:sz="4" w:space="0" w:color="auto"/>
            </w:tcBorders>
            <w:shd w:val="clear" w:color="auto" w:fill="auto"/>
            <w:vAlign w:val="bottom"/>
            <w:hideMark/>
          </w:tcPr>
          <w:p w:rsidR="003F02FD" w:rsidRPr="003F02FD" w:rsidRDefault="003F02FD" w:rsidP="003F02FD">
            <w:pPr>
              <w:rPr>
                <w:rFonts w:ascii="PT Astra Serif" w:hAnsi="PT Astra Serif" w:cs="Calibri"/>
                <w:color w:val="000000"/>
                <w:sz w:val="14"/>
                <w:szCs w:val="14"/>
              </w:rPr>
            </w:pPr>
            <w:r w:rsidRPr="003F02FD">
              <w:rPr>
                <w:rFonts w:ascii="PT Astra Serif" w:hAnsi="PT Astra Serif" w:cs="Calibri"/>
                <w:color w:val="000000"/>
                <w:sz w:val="14"/>
                <w:szCs w:val="14"/>
              </w:rPr>
              <w:t>2 полугодие</w:t>
            </w:r>
          </w:p>
        </w:tc>
        <w:tc>
          <w:tcPr>
            <w:tcW w:w="567"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руб./куб</w:t>
            </w:r>
            <w:proofErr w:type="gramStart"/>
            <w:r w:rsidRPr="003F02FD">
              <w:rPr>
                <w:rFonts w:ascii="PT Astra Serif" w:hAnsi="PT Astra Serif" w:cs="Calibri"/>
                <w:color w:val="000000"/>
                <w:sz w:val="14"/>
                <w:szCs w:val="14"/>
              </w:rPr>
              <w:t>.м</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64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62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900,00</w:t>
            </w:r>
          </w:p>
        </w:tc>
        <w:tc>
          <w:tcPr>
            <w:tcW w:w="612"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r>
      <w:tr w:rsidR="003F02FD" w:rsidRPr="003F02FD" w:rsidTr="00F97567">
        <w:trPr>
          <w:trHeight w:val="2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2.3</w:t>
            </w:r>
          </w:p>
        </w:tc>
        <w:tc>
          <w:tcPr>
            <w:tcW w:w="988" w:type="dxa"/>
            <w:tcBorders>
              <w:top w:val="nil"/>
              <w:left w:val="nil"/>
              <w:bottom w:val="single" w:sz="4" w:space="0" w:color="auto"/>
              <w:right w:val="single" w:sz="4" w:space="0" w:color="auto"/>
            </w:tcBorders>
            <w:shd w:val="clear" w:color="auto" w:fill="auto"/>
            <w:vAlign w:val="bottom"/>
            <w:hideMark/>
          </w:tcPr>
          <w:p w:rsidR="003F02FD" w:rsidRPr="003F02FD" w:rsidRDefault="003F02FD" w:rsidP="003F02FD">
            <w:pPr>
              <w:rPr>
                <w:rFonts w:ascii="PT Astra Serif" w:hAnsi="PT Astra Serif" w:cs="Calibri"/>
                <w:color w:val="000000"/>
                <w:sz w:val="14"/>
                <w:szCs w:val="14"/>
              </w:rPr>
            </w:pPr>
            <w:r w:rsidRPr="003F02FD">
              <w:rPr>
                <w:rFonts w:ascii="PT Astra Serif" w:hAnsi="PT Astra Serif" w:cs="Calibri"/>
                <w:color w:val="000000"/>
                <w:sz w:val="14"/>
                <w:szCs w:val="14"/>
              </w:rPr>
              <w:t>Темп роста тарифа</w:t>
            </w:r>
          </w:p>
        </w:tc>
        <w:tc>
          <w:tcPr>
            <w:tcW w:w="567"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F97567">
            <w:pPr>
              <w:jc w:val="center"/>
              <w:rPr>
                <w:rFonts w:ascii="PT Astra Serif" w:hAnsi="PT Astra Serif" w:cs="Calibri"/>
                <w:color w:val="000000"/>
                <w:sz w:val="14"/>
                <w:szCs w:val="14"/>
              </w:rPr>
            </w:pPr>
            <w:r w:rsidRPr="003F02FD">
              <w:rPr>
                <w:rFonts w:ascii="PT Astra Serif" w:hAnsi="PT Astra Serif" w:cs="Calibri"/>
                <w:color w:val="000000"/>
                <w:sz w:val="14"/>
                <w:szCs w:val="14"/>
              </w:rPr>
              <w:t>295,70</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F97567">
            <w:pPr>
              <w:jc w:val="center"/>
              <w:rPr>
                <w:rFonts w:ascii="PT Astra Serif" w:hAnsi="PT Astra Serif" w:cs="Calibri"/>
                <w:color w:val="000000"/>
                <w:sz w:val="14"/>
                <w:szCs w:val="14"/>
              </w:rPr>
            </w:pPr>
            <w:r w:rsidRPr="003F02FD">
              <w:rPr>
                <w:rFonts w:ascii="PT Astra Serif" w:hAnsi="PT Astra Serif" w:cs="Calibri"/>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F97567">
            <w:pPr>
              <w:jc w:val="center"/>
              <w:rPr>
                <w:rFonts w:ascii="PT Astra Serif" w:hAnsi="PT Astra Serif" w:cs="Calibri"/>
                <w:color w:val="000000"/>
                <w:sz w:val="14"/>
                <w:szCs w:val="14"/>
              </w:rPr>
            </w:pPr>
            <w:r w:rsidRPr="003F02FD">
              <w:rPr>
                <w:rFonts w:ascii="PT Astra Serif" w:hAnsi="PT Astra Serif" w:cs="Calibri"/>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F97567">
            <w:pPr>
              <w:jc w:val="center"/>
              <w:rPr>
                <w:rFonts w:ascii="PT Astra Serif" w:hAnsi="PT Astra Serif" w:cs="Calibri"/>
                <w:color w:val="000000"/>
                <w:sz w:val="14"/>
                <w:szCs w:val="14"/>
              </w:rPr>
            </w:pPr>
            <w:r w:rsidRPr="003F02FD">
              <w:rPr>
                <w:rFonts w:ascii="PT Astra Serif" w:hAnsi="PT Astra Serif" w:cs="Calibri"/>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F97567">
            <w:pPr>
              <w:jc w:val="center"/>
              <w:rPr>
                <w:rFonts w:ascii="PT Astra Serif" w:hAnsi="PT Astra Serif" w:cs="Calibri"/>
                <w:color w:val="000000"/>
                <w:sz w:val="14"/>
                <w:szCs w:val="14"/>
              </w:rPr>
            </w:pPr>
            <w:r w:rsidRPr="003F02FD">
              <w:rPr>
                <w:rFonts w:ascii="PT Astra Serif" w:hAnsi="PT Astra Serif" w:cs="Calibri"/>
                <w:color w:val="000000"/>
                <w:sz w:val="14"/>
                <w:szCs w:val="14"/>
              </w:rPr>
              <w:t>100,00</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F97567">
            <w:pPr>
              <w:jc w:val="center"/>
              <w:rPr>
                <w:rFonts w:ascii="PT Astra Serif" w:hAnsi="PT Astra Serif" w:cs="Calibri"/>
                <w:color w:val="000000"/>
                <w:sz w:val="14"/>
                <w:szCs w:val="14"/>
              </w:rPr>
            </w:pPr>
            <w:r w:rsidRPr="003F02FD">
              <w:rPr>
                <w:rFonts w:ascii="PT Astra Serif" w:hAnsi="PT Astra Serif" w:cs="Calibri"/>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F97567">
            <w:pPr>
              <w:jc w:val="center"/>
              <w:rPr>
                <w:rFonts w:ascii="PT Astra Serif" w:hAnsi="PT Astra Serif" w:cs="Calibri"/>
                <w:color w:val="000000"/>
                <w:sz w:val="14"/>
                <w:szCs w:val="14"/>
              </w:rPr>
            </w:pPr>
            <w:r w:rsidRPr="003F02FD">
              <w:rPr>
                <w:rFonts w:ascii="PT Astra Serif" w:hAnsi="PT Astra Serif" w:cs="Calibri"/>
                <w:color w:val="000000"/>
                <w:sz w:val="14"/>
                <w:szCs w:val="14"/>
              </w:rPr>
              <w:t>100,00</w:t>
            </w:r>
          </w:p>
        </w:tc>
        <w:tc>
          <w:tcPr>
            <w:tcW w:w="64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F97567">
            <w:pPr>
              <w:jc w:val="center"/>
              <w:rPr>
                <w:rFonts w:ascii="PT Astra Serif" w:hAnsi="PT Astra Serif" w:cs="Calibri"/>
                <w:color w:val="000000"/>
                <w:sz w:val="14"/>
                <w:szCs w:val="14"/>
              </w:rPr>
            </w:pPr>
            <w:r w:rsidRPr="003F02FD">
              <w:rPr>
                <w:rFonts w:ascii="PT Astra Serif" w:hAnsi="PT Astra Serif" w:cs="Calibri"/>
                <w:color w:val="000000"/>
                <w:sz w:val="14"/>
                <w:szCs w:val="14"/>
              </w:rPr>
              <w:t>100,00</w:t>
            </w:r>
          </w:p>
        </w:tc>
        <w:tc>
          <w:tcPr>
            <w:tcW w:w="62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F97567">
            <w:pPr>
              <w:jc w:val="center"/>
              <w:rPr>
                <w:rFonts w:ascii="PT Astra Serif" w:hAnsi="PT Astra Serif" w:cs="Calibri"/>
                <w:color w:val="000000"/>
                <w:sz w:val="14"/>
                <w:szCs w:val="14"/>
              </w:rPr>
            </w:pPr>
            <w:r w:rsidRPr="003F02FD">
              <w:rPr>
                <w:rFonts w:ascii="PT Astra Serif" w:hAnsi="PT Astra Serif" w:cs="Calibri"/>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F97567">
            <w:pPr>
              <w:jc w:val="center"/>
              <w:rPr>
                <w:rFonts w:ascii="PT Astra Serif" w:hAnsi="PT Astra Serif" w:cs="Calibri"/>
                <w:color w:val="000000"/>
                <w:sz w:val="14"/>
                <w:szCs w:val="14"/>
              </w:rPr>
            </w:pPr>
            <w:r w:rsidRPr="003F02FD">
              <w:rPr>
                <w:rFonts w:ascii="PT Astra Serif" w:hAnsi="PT Astra Serif" w:cs="Calibri"/>
                <w:color w:val="000000"/>
                <w:sz w:val="14"/>
                <w:szCs w:val="14"/>
              </w:rPr>
              <w:t>100,00</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F97567">
            <w:pPr>
              <w:jc w:val="center"/>
              <w:rPr>
                <w:rFonts w:ascii="PT Astra Serif" w:hAnsi="PT Astra Serif" w:cs="Calibri"/>
                <w:color w:val="000000"/>
                <w:sz w:val="14"/>
                <w:szCs w:val="14"/>
              </w:rPr>
            </w:pPr>
            <w:r w:rsidRPr="003F02FD">
              <w:rPr>
                <w:rFonts w:ascii="PT Astra Serif" w:hAnsi="PT Astra Serif" w:cs="Calibri"/>
                <w:color w:val="000000"/>
                <w:sz w:val="14"/>
                <w:szCs w:val="14"/>
              </w:rPr>
              <w:t>100,00</w:t>
            </w:r>
          </w:p>
        </w:tc>
        <w:tc>
          <w:tcPr>
            <w:tcW w:w="612"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r>
      <w:tr w:rsidR="003F02FD" w:rsidRPr="003F02FD" w:rsidTr="00F97567">
        <w:trPr>
          <w:trHeight w:val="2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3</w:t>
            </w:r>
          </w:p>
        </w:tc>
        <w:tc>
          <w:tcPr>
            <w:tcW w:w="988" w:type="dxa"/>
            <w:tcBorders>
              <w:top w:val="nil"/>
              <w:left w:val="nil"/>
              <w:bottom w:val="single" w:sz="4" w:space="0" w:color="auto"/>
              <w:right w:val="single" w:sz="4" w:space="0" w:color="auto"/>
            </w:tcBorders>
            <w:shd w:val="clear" w:color="auto" w:fill="auto"/>
            <w:vAlign w:val="bottom"/>
            <w:hideMark/>
          </w:tcPr>
          <w:p w:rsidR="003F02FD" w:rsidRPr="003F02FD" w:rsidRDefault="003F02FD" w:rsidP="003F02FD">
            <w:pPr>
              <w:rPr>
                <w:rFonts w:ascii="PT Astra Serif" w:hAnsi="PT Astra Serif" w:cs="Calibri"/>
                <w:color w:val="000000"/>
                <w:sz w:val="12"/>
                <w:szCs w:val="12"/>
              </w:rPr>
            </w:pPr>
            <w:r w:rsidRPr="003F02FD">
              <w:rPr>
                <w:rFonts w:ascii="PT Astra Serif" w:hAnsi="PT Astra Serif" w:cs="Calibri"/>
                <w:color w:val="000000"/>
                <w:sz w:val="12"/>
                <w:szCs w:val="12"/>
              </w:rPr>
              <w:t>Объем ТКО по категории потребителей "население"</w:t>
            </w:r>
          </w:p>
        </w:tc>
        <w:tc>
          <w:tcPr>
            <w:tcW w:w="567"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тыс. куб</w:t>
            </w:r>
            <w:proofErr w:type="gramStart"/>
            <w:r w:rsidRPr="003F02FD">
              <w:rPr>
                <w:rFonts w:ascii="PT Astra Serif" w:hAnsi="PT Astra Serif" w:cs="Calibri"/>
                <w:color w:val="000000"/>
                <w:sz w:val="14"/>
                <w:szCs w:val="14"/>
              </w:rPr>
              <w:t>.м</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98,12</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98,12</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98,12</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98,12</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98,12</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98,12</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98,12</w:t>
            </w:r>
          </w:p>
        </w:tc>
        <w:tc>
          <w:tcPr>
            <w:tcW w:w="64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98,12</w:t>
            </w:r>
          </w:p>
        </w:tc>
        <w:tc>
          <w:tcPr>
            <w:tcW w:w="62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98,12</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98,12</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98,12</w:t>
            </w:r>
          </w:p>
        </w:tc>
        <w:tc>
          <w:tcPr>
            <w:tcW w:w="612"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r>
      <w:tr w:rsidR="003F02FD" w:rsidRPr="003F02FD" w:rsidTr="00F97567">
        <w:trPr>
          <w:trHeight w:val="2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3.1</w:t>
            </w:r>
          </w:p>
        </w:tc>
        <w:tc>
          <w:tcPr>
            <w:tcW w:w="988" w:type="dxa"/>
            <w:tcBorders>
              <w:top w:val="nil"/>
              <w:left w:val="nil"/>
              <w:bottom w:val="single" w:sz="4" w:space="0" w:color="auto"/>
              <w:right w:val="single" w:sz="4" w:space="0" w:color="auto"/>
            </w:tcBorders>
            <w:shd w:val="clear" w:color="auto" w:fill="auto"/>
            <w:vAlign w:val="bottom"/>
            <w:hideMark/>
          </w:tcPr>
          <w:p w:rsidR="003F02FD" w:rsidRPr="003F02FD" w:rsidRDefault="003F02FD" w:rsidP="003F02FD">
            <w:pPr>
              <w:rPr>
                <w:rFonts w:ascii="PT Astra Serif" w:hAnsi="PT Astra Serif" w:cs="Calibri"/>
                <w:color w:val="000000"/>
                <w:sz w:val="14"/>
                <w:szCs w:val="14"/>
              </w:rPr>
            </w:pPr>
            <w:r w:rsidRPr="003F02FD">
              <w:rPr>
                <w:rFonts w:ascii="PT Astra Serif" w:hAnsi="PT Astra Serif" w:cs="Calibri"/>
                <w:color w:val="000000"/>
                <w:sz w:val="14"/>
                <w:szCs w:val="14"/>
              </w:rPr>
              <w:t>1 полугодие</w:t>
            </w:r>
          </w:p>
        </w:tc>
        <w:tc>
          <w:tcPr>
            <w:tcW w:w="567"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тыс. куб</w:t>
            </w:r>
            <w:proofErr w:type="gramStart"/>
            <w:r w:rsidRPr="003F02FD">
              <w:rPr>
                <w:rFonts w:ascii="PT Astra Serif" w:hAnsi="PT Astra Serif" w:cs="Calibri"/>
                <w:color w:val="000000"/>
                <w:sz w:val="14"/>
                <w:szCs w:val="14"/>
              </w:rPr>
              <w:t>.м</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64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62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612"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r>
      <w:tr w:rsidR="003F02FD" w:rsidRPr="003F02FD" w:rsidTr="00F97567">
        <w:trPr>
          <w:trHeight w:val="2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3.2</w:t>
            </w:r>
          </w:p>
        </w:tc>
        <w:tc>
          <w:tcPr>
            <w:tcW w:w="988" w:type="dxa"/>
            <w:tcBorders>
              <w:top w:val="nil"/>
              <w:left w:val="nil"/>
              <w:bottom w:val="single" w:sz="4" w:space="0" w:color="auto"/>
              <w:right w:val="single" w:sz="4" w:space="0" w:color="auto"/>
            </w:tcBorders>
            <w:shd w:val="clear" w:color="auto" w:fill="auto"/>
            <w:vAlign w:val="bottom"/>
            <w:hideMark/>
          </w:tcPr>
          <w:p w:rsidR="003F02FD" w:rsidRPr="003F02FD" w:rsidRDefault="003F02FD" w:rsidP="003F02FD">
            <w:pPr>
              <w:rPr>
                <w:rFonts w:ascii="PT Astra Serif" w:hAnsi="PT Astra Serif" w:cs="Calibri"/>
                <w:color w:val="000000"/>
                <w:sz w:val="14"/>
                <w:szCs w:val="14"/>
              </w:rPr>
            </w:pPr>
            <w:r w:rsidRPr="003F02FD">
              <w:rPr>
                <w:rFonts w:ascii="PT Astra Serif" w:hAnsi="PT Astra Serif" w:cs="Calibri"/>
                <w:color w:val="000000"/>
                <w:sz w:val="14"/>
                <w:szCs w:val="14"/>
              </w:rPr>
              <w:t>2 полугодие</w:t>
            </w:r>
          </w:p>
        </w:tc>
        <w:tc>
          <w:tcPr>
            <w:tcW w:w="567"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тыс. куб</w:t>
            </w:r>
            <w:proofErr w:type="gramStart"/>
            <w:r w:rsidRPr="003F02FD">
              <w:rPr>
                <w:rFonts w:ascii="PT Astra Serif" w:hAnsi="PT Astra Serif" w:cs="Calibri"/>
                <w:color w:val="000000"/>
                <w:sz w:val="14"/>
                <w:szCs w:val="14"/>
              </w:rPr>
              <w:t>.м</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64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62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49,06</w:t>
            </w:r>
          </w:p>
        </w:tc>
        <w:tc>
          <w:tcPr>
            <w:tcW w:w="612"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color w:val="000000"/>
                <w:sz w:val="14"/>
                <w:szCs w:val="14"/>
              </w:rPr>
            </w:pPr>
            <w:r w:rsidRPr="003F02FD">
              <w:rPr>
                <w:rFonts w:ascii="PT Astra Serif" w:hAnsi="PT Astra Serif" w:cs="Calibri"/>
                <w:color w:val="000000"/>
                <w:sz w:val="14"/>
                <w:szCs w:val="14"/>
              </w:rPr>
              <w:t>х</w:t>
            </w:r>
          </w:p>
        </w:tc>
      </w:tr>
      <w:tr w:rsidR="003F02FD" w:rsidRPr="003F02FD" w:rsidTr="00F97567">
        <w:trPr>
          <w:trHeight w:val="2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4</w:t>
            </w:r>
          </w:p>
        </w:tc>
        <w:tc>
          <w:tcPr>
            <w:tcW w:w="988" w:type="dxa"/>
            <w:tcBorders>
              <w:top w:val="nil"/>
              <w:left w:val="nil"/>
              <w:bottom w:val="single" w:sz="4" w:space="0" w:color="auto"/>
              <w:right w:val="single" w:sz="4" w:space="0" w:color="auto"/>
            </w:tcBorders>
            <w:shd w:val="clear" w:color="auto" w:fill="auto"/>
            <w:vAlign w:val="bottom"/>
            <w:hideMark/>
          </w:tcPr>
          <w:p w:rsidR="003F02FD" w:rsidRPr="003F02FD" w:rsidRDefault="003F02FD" w:rsidP="003F02FD">
            <w:pPr>
              <w:rPr>
                <w:rFonts w:ascii="PT Astra Serif" w:hAnsi="PT Astra Serif" w:cs="Calibri"/>
                <w:b/>
                <w:bCs/>
                <w:color w:val="000000"/>
                <w:sz w:val="12"/>
                <w:szCs w:val="12"/>
              </w:rPr>
            </w:pPr>
            <w:r w:rsidRPr="003F02FD">
              <w:rPr>
                <w:rFonts w:ascii="PT Astra Serif" w:hAnsi="PT Astra Serif" w:cs="Calibri"/>
                <w:b/>
                <w:bCs/>
                <w:color w:val="000000"/>
                <w:sz w:val="12"/>
                <w:szCs w:val="12"/>
              </w:rPr>
              <w:t>Сумма возмещения межтарифной разницы</w:t>
            </w:r>
          </w:p>
        </w:tc>
        <w:tc>
          <w:tcPr>
            <w:tcW w:w="567"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тыс. руб.</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26 309,63</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50 834,96</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47 087,91</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42 966,15</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38 432,22</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33 444,89</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27 958,83</w:t>
            </w:r>
          </w:p>
        </w:tc>
        <w:tc>
          <w:tcPr>
            <w:tcW w:w="64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21 924,17</w:t>
            </w:r>
          </w:p>
        </w:tc>
        <w:tc>
          <w:tcPr>
            <w:tcW w:w="62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15 286,04</w:t>
            </w:r>
          </w:p>
        </w:tc>
        <w:tc>
          <w:tcPr>
            <w:tcW w:w="709"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7 984,10</w:t>
            </w:r>
          </w:p>
        </w:tc>
        <w:tc>
          <w:tcPr>
            <w:tcW w:w="708"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2 079,64</w:t>
            </w:r>
          </w:p>
        </w:tc>
        <w:tc>
          <w:tcPr>
            <w:tcW w:w="612" w:type="dxa"/>
            <w:tcBorders>
              <w:top w:val="nil"/>
              <w:left w:val="nil"/>
              <w:bottom w:val="single" w:sz="4" w:space="0" w:color="auto"/>
              <w:right w:val="single" w:sz="4" w:space="0" w:color="auto"/>
            </w:tcBorders>
            <w:shd w:val="clear" w:color="auto" w:fill="auto"/>
            <w:vAlign w:val="center"/>
            <w:hideMark/>
          </w:tcPr>
          <w:p w:rsidR="003F02FD" w:rsidRPr="003F02FD" w:rsidRDefault="003F02FD" w:rsidP="003F02FD">
            <w:pPr>
              <w:jc w:val="center"/>
              <w:rPr>
                <w:rFonts w:ascii="PT Astra Serif" w:hAnsi="PT Astra Serif" w:cs="Calibri"/>
                <w:b/>
                <w:bCs/>
                <w:color w:val="000000"/>
                <w:sz w:val="14"/>
                <w:szCs w:val="14"/>
              </w:rPr>
            </w:pPr>
            <w:r w:rsidRPr="003F02FD">
              <w:rPr>
                <w:rFonts w:ascii="PT Astra Serif" w:hAnsi="PT Astra Serif" w:cs="Calibri"/>
                <w:b/>
                <w:bCs/>
                <w:color w:val="000000"/>
                <w:sz w:val="14"/>
                <w:szCs w:val="14"/>
              </w:rPr>
              <w:t>314 308,54</w:t>
            </w:r>
          </w:p>
        </w:tc>
      </w:tr>
    </w:tbl>
    <w:p w:rsidR="003F02FD" w:rsidRDefault="003F02FD" w:rsidP="00E21607">
      <w:pPr>
        <w:tabs>
          <w:tab w:val="left" w:pos="993"/>
        </w:tabs>
        <w:spacing w:line="276" w:lineRule="auto"/>
        <w:ind w:firstLine="567"/>
        <w:jc w:val="both"/>
        <w:rPr>
          <w:rFonts w:ascii="PT Astra Serif" w:hAnsi="PT Astra Serif"/>
          <w:sz w:val="26"/>
        </w:rPr>
      </w:pPr>
    </w:p>
    <w:p w:rsidR="00E21607" w:rsidRPr="004B019C" w:rsidRDefault="00E21607" w:rsidP="00E21607">
      <w:pPr>
        <w:tabs>
          <w:tab w:val="left" w:pos="993"/>
        </w:tabs>
        <w:spacing w:line="276" w:lineRule="auto"/>
        <w:ind w:firstLine="567"/>
        <w:jc w:val="both"/>
        <w:rPr>
          <w:rFonts w:ascii="PT Astra Serif" w:hAnsi="PT Astra Serif"/>
          <w:sz w:val="26"/>
        </w:rPr>
      </w:pPr>
      <w:r w:rsidRPr="004B019C">
        <w:rPr>
          <w:rFonts w:ascii="PT Astra Serif" w:hAnsi="PT Astra Serif"/>
          <w:sz w:val="26"/>
        </w:rPr>
        <w:t xml:space="preserve">Устанавливается два тарифа: </w:t>
      </w:r>
    </w:p>
    <w:p w:rsidR="00E21607" w:rsidRPr="004B019C" w:rsidRDefault="00E21607" w:rsidP="00E21607">
      <w:pPr>
        <w:spacing w:line="276" w:lineRule="auto"/>
        <w:ind w:firstLine="567"/>
        <w:jc w:val="both"/>
        <w:rPr>
          <w:rFonts w:ascii="PT Astra Serif" w:hAnsi="PT Astra Serif"/>
          <w:sz w:val="26"/>
        </w:rPr>
      </w:pPr>
      <w:r w:rsidRPr="004B019C">
        <w:rPr>
          <w:rFonts w:ascii="PT Astra Serif" w:hAnsi="PT Astra Serif"/>
          <w:sz w:val="26"/>
        </w:rPr>
        <w:t>– экономический обоснованный уровень тарифа;</w:t>
      </w:r>
    </w:p>
    <w:p w:rsidR="00E21607" w:rsidRPr="004B019C" w:rsidRDefault="00E21607" w:rsidP="00E21607">
      <w:pPr>
        <w:spacing w:line="276" w:lineRule="auto"/>
        <w:ind w:firstLine="567"/>
        <w:jc w:val="both"/>
        <w:rPr>
          <w:rFonts w:ascii="PT Astra Serif" w:hAnsi="PT Astra Serif"/>
          <w:sz w:val="26"/>
        </w:rPr>
      </w:pPr>
      <w:r w:rsidRPr="004B019C">
        <w:rPr>
          <w:rFonts w:ascii="PT Astra Serif" w:hAnsi="PT Astra Serif"/>
          <w:sz w:val="26"/>
        </w:rPr>
        <w:t>– тариф для населения.</w:t>
      </w:r>
    </w:p>
    <w:p w:rsidR="00E21607" w:rsidRPr="004B019C" w:rsidRDefault="00E21607" w:rsidP="00E21607">
      <w:pPr>
        <w:tabs>
          <w:tab w:val="left" w:pos="284"/>
          <w:tab w:val="left" w:pos="993"/>
        </w:tabs>
        <w:spacing w:line="276" w:lineRule="auto"/>
        <w:ind w:firstLine="567"/>
        <w:jc w:val="both"/>
        <w:rPr>
          <w:rFonts w:ascii="PT Astra Serif" w:hAnsi="PT Astra Serif"/>
          <w:sz w:val="26"/>
        </w:rPr>
      </w:pPr>
      <w:r w:rsidRPr="004B019C">
        <w:rPr>
          <w:rFonts w:ascii="PT Astra Serif" w:hAnsi="PT Astra Serif"/>
          <w:sz w:val="26"/>
        </w:rPr>
        <w:t>Субсидия организации предоставляется из областного бюджета путем реализации механизма «межтарифной разницы».</w:t>
      </w:r>
    </w:p>
    <w:p w:rsidR="00E21607" w:rsidRPr="004B019C" w:rsidRDefault="00E21607" w:rsidP="00E21607">
      <w:pPr>
        <w:tabs>
          <w:tab w:val="left" w:pos="284"/>
          <w:tab w:val="left" w:pos="993"/>
        </w:tabs>
        <w:spacing w:line="276" w:lineRule="auto"/>
        <w:ind w:firstLine="567"/>
        <w:jc w:val="both"/>
        <w:rPr>
          <w:rFonts w:ascii="PT Astra Serif" w:hAnsi="PT Astra Serif"/>
          <w:sz w:val="26"/>
        </w:rPr>
      </w:pPr>
      <w:r w:rsidRPr="00F97567">
        <w:rPr>
          <w:rFonts w:ascii="PT Astra Serif" w:hAnsi="PT Astra Serif"/>
          <w:sz w:val="26"/>
        </w:rPr>
        <w:t>В целях реализации настоящего проекта закона на 20</w:t>
      </w:r>
      <w:r w:rsidR="003F02FD" w:rsidRPr="00F97567">
        <w:rPr>
          <w:rFonts w:ascii="PT Astra Serif" w:hAnsi="PT Astra Serif"/>
          <w:sz w:val="26"/>
        </w:rPr>
        <w:t>22</w:t>
      </w:r>
      <w:r w:rsidRPr="00F97567">
        <w:rPr>
          <w:rFonts w:ascii="PT Astra Serif" w:hAnsi="PT Astra Serif"/>
          <w:sz w:val="26"/>
        </w:rPr>
        <w:t xml:space="preserve"> год </w:t>
      </w:r>
      <w:r w:rsidR="00F97567" w:rsidRPr="00F97567">
        <w:rPr>
          <w:rFonts w:ascii="PT Astra Serif" w:hAnsi="PT Astra Serif"/>
          <w:sz w:val="26"/>
        </w:rPr>
        <w:t xml:space="preserve">потребуется </w:t>
      </w:r>
      <w:r w:rsidRPr="00F97567">
        <w:rPr>
          <w:rFonts w:ascii="PT Astra Serif" w:hAnsi="PT Astra Serif"/>
          <w:sz w:val="26"/>
        </w:rPr>
        <w:t>запланирова</w:t>
      </w:r>
      <w:r w:rsidR="00F97567" w:rsidRPr="00F97567">
        <w:rPr>
          <w:rFonts w:ascii="PT Astra Serif" w:hAnsi="PT Astra Serif"/>
          <w:sz w:val="26"/>
        </w:rPr>
        <w:t>ть</w:t>
      </w:r>
      <w:r w:rsidRPr="00F97567">
        <w:rPr>
          <w:rFonts w:ascii="PT Astra Serif" w:hAnsi="PT Astra Serif"/>
          <w:sz w:val="26"/>
        </w:rPr>
        <w:t xml:space="preserve"> денежные средства в объеме </w:t>
      </w:r>
      <w:r w:rsidR="00F97567" w:rsidRPr="00F97567">
        <w:rPr>
          <w:rFonts w:ascii="PT Astra Serif" w:hAnsi="PT Astra Serif"/>
          <w:sz w:val="26"/>
        </w:rPr>
        <w:t>26,3</w:t>
      </w:r>
      <w:r w:rsidRPr="00F97567">
        <w:rPr>
          <w:rFonts w:ascii="PT Astra Serif" w:hAnsi="PT Astra Serif"/>
          <w:sz w:val="26"/>
        </w:rPr>
        <w:t xml:space="preserve"> млн. руб., </w:t>
      </w:r>
      <w:r w:rsidR="00F97567" w:rsidRPr="00F97567">
        <w:rPr>
          <w:rFonts w:ascii="PT Astra Serif" w:hAnsi="PT Astra Serif"/>
          <w:sz w:val="26"/>
        </w:rPr>
        <w:t>на</w:t>
      </w:r>
      <w:r w:rsidRPr="00F97567">
        <w:rPr>
          <w:rFonts w:ascii="PT Astra Serif" w:hAnsi="PT Astra Serif"/>
          <w:sz w:val="26"/>
        </w:rPr>
        <w:t xml:space="preserve"> плановый период 20</w:t>
      </w:r>
      <w:r w:rsidR="00F97567" w:rsidRPr="00F97567">
        <w:rPr>
          <w:rFonts w:ascii="PT Astra Serif" w:hAnsi="PT Astra Serif"/>
          <w:sz w:val="26"/>
        </w:rPr>
        <w:t>23 -2032 годов в объеме 288 млн. руб. (информация по годам представлена в таблице)</w:t>
      </w:r>
      <w:r w:rsidRPr="00F97567">
        <w:rPr>
          <w:rFonts w:ascii="PT Astra Serif" w:hAnsi="PT Astra Serif"/>
          <w:sz w:val="26"/>
        </w:rPr>
        <w:t>.</w:t>
      </w:r>
    </w:p>
    <w:p w:rsidR="00E21607" w:rsidRPr="004B019C" w:rsidRDefault="00E21607" w:rsidP="00E21607">
      <w:pPr>
        <w:tabs>
          <w:tab w:val="left" w:pos="284"/>
          <w:tab w:val="left" w:pos="993"/>
        </w:tabs>
        <w:spacing w:line="276" w:lineRule="auto"/>
        <w:ind w:firstLine="567"/>
        <w:jc w:val="both"/>
        <w:rPr>
          <w:rFonts w:ascii="PT Astra Serif" w:hAnsi="PT Astra Serif"/>
          <w:sz w:val="26"/>
        </w:rPr>
      </w:pPr>
    </w:p>
    <w:sectPr w:rsidR="00E21607" w:rsidRPr="004B019C" w:rsidSect="0090605D">
      <w:headerReference w:type="even" r:id="rId10"/>
      <w:headerReference w:type="default" r:id="rId11"/>
      <w:headerReference w:type="first" r:id="rId12"/>
      <w:pgSz w:w="11907" w:h="16840" w:code="9"/>
      <w:pgMar w:top="851" w:right="851" w:bottom="284" w:left="1418" w:header="425"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D6" w:rsidRDefault="007300D6">
      <w:r>
        <w:separator/>
      </w:r>
    </w:p>
  </w:endnote>
  <w:endnote w:type="continuationSeparator" w:id="0">
    <w:p w:rsidR="007300D6" w:rsidRDefault="0073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D6" w:rsidRDefault="007300D6">
      <w:r>
        <w:separator/>
      </w:r>
    </w:p>
  </w:footnote>
  <w:footnote w:type="continuationSeparator" w:id="0">
    <w:p w:rsidR="007300D6" w:rsidRDefault="00730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54" w:rsidRDefault="008B3655">
    <w:pPr>
      <w:pStyle w:val="a3"/>
      <w:framePr w:wrap="around" w:vAnchor="text" w:hAnchor="margin" w:xAlign="center" w:y="1"/>
      <w:rPr>
        <w:rStyle w:val="a7"/>
      </w:rPr>
    </w:pPr>
    <w:r>
      <w:rPr>
        <w:rStyle w:val="a7"/>
      </w:rPr>
      <w:fldChar w:fldCharType="begin"/>
    </w:r>
    <w:r w:rsidR="00245A54">
      <w:rPr>
        <w:rStyle w:val="a7"/>
      </w:rPr>
      <w:instrText xml:space="preserve">PAGE  </w:instrText>
    </w:r>
    <w:r>
      <w:rPr>
        <w:rStyle w:val="a7"/>
      </w:rPr>
      <w:fldChar w:fldCharType="end"/>
    </w:r>
  </w:p>
  <w:p w:rsidR="00245A54" w:rsidRDefault="00245A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09" w:rsidRDefault="007D2609" w:rsidP="008931B9">
    <w:pPr>
      <w:pStyle w:val="a3"/>
      <w:framePr w:w="1704" w:h="539" w:hRule="exact" w:wrap="around" w:vAnchor="text" w:hAnchor="page" w:x="5385" w:y="2"/>
      <w:rPr>
        <w:rStyle w:val="a7"/>
        <w:b w:val="0"/>
      </w:rPr>
    </w:pPr>
  </w:p>
  <w:p w:rsidR="00245A54" w:rsidRDefault="00245A5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54" w:rsidRDefault="00245A54">
    <w:pPr>
      <w:pStyle w:val="a3"/>
      <w:spacing w:before="0" w:after="0"/>
      <w:ind w:firstLine="0"/>
      <w:jc w:val="lef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1E15"/>
    <w:multiLevelType w:val="hybridMultilevel"/>
    <w:tmpl w:val="FCD4DE7A"/>
    <w:lvl w:ilvl="0" w:tplc="28D00F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3B7BD1"/>
    <w:multiLevelType w:val="hybridMultilevel"/>
    <w:tmpl w:val="1A9C3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21441D"/>
    <w:multiLevelType w:val="hybridMultilevel"/>
    <w:tmpl w:val="A44C6C9C"/>
    <w:lvl w:ilvl="0" w:tplc="21D2F5E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F8D6819"/>
    <w:multiLevelType w:val="hybridMultilevel"/>
    <w:tmpl w:val="3E4A1D7C"/>
    <w:lvl w:ilvl="0" w:tplc="F37C6D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3C7396A"/>
    <w:multiLevelType w:val="hybridMultilevel"/>
    <w:tmpl w:val="8DB8588C"/>
    <w:lvl w:ilvl="0" w:tplc="D70CA5D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7A35064B"/>
    <w:multiLevelType w:val="hybridMultilevel"/>
    <w:tmpl w:val="59D6E8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F6"/>
    <w:rsid w:val="000373D1"/>
    <w:rsid w:val="000450E1"/>
    <w:rsid w:val="0005774A"/>
    <w:rsid w:val="000A1DC3"/>
    <w:rsid w:val="000B3A82"/>
    <w:rsid w:val="000D5F88"/>
    <w:rsid w:val="000E6E8E"/>
    <w:rsid w:val="000F792B"/>
    <w:rsid w:val="0010259C"/>
    <w:rsid w:val="00117FA4"/>
    <w:rsid w:val="0013552B"/>
    <w:rsid w:val="00145E66"/>
    <w:rsid w:val="00165A78"/>
    <w:rsid w:val="0019319B"/>
    <w:rsid w:val="00193420"/>
    <w:rsid w:val="001A4863"/>
    <w:rsid w:val="001A6AEE"/>
    <w:rsid w:val="001B0D4A"/>
    <w:rsid w:val="001B7382"/>
    <w:rsid w:val="001F0E41"/>
    <w:rsid w:val="00224400"/>
    <w:rsid w:val="00245A54"/>
    <w:rsid w:val="002503DC"/>
    <w:rsid w:val="002548ED"/>
    <w:rsid w:val="002549A0"/>
    <w:rsid w:val="002576F8"/>
    <w:rsid w:val="002907C0"/>
    <w:rsid w:val="00297735"/>
    <w:rsid w:val="002A3061"/>
    <w:rsid w:val="002B5A15"/>
    <w:rsid w:val="002C1F76"/>
    <w:rsid w:val="002C226F"/>
    <w:rsid w:val="002E074E"/>
    <w:rsid w:val="002E0CC8"/>
    <w:rsid w:val="002E6134"/>
    <w:rsid w:val="002E6DBB"/>
    <w:rsid w:val="002F2772"/>
    <w:rsid w:val="003253D2"/>
    <w:rsid w:val="00325C77"/>
    <w:rsid w:val="00331F21"/>
    <w:rsid w:val="0033483F"/>
    <w:rsid w:val="00345F51"/>
    <w:rsid w:val="00352CEE"/>
    <w:rsid w:val="003740F1"/>
    <w:rsid w:val="0037780A"/>
    <w:rsid w:val="00393591"/>
    <w:rsid w:val="00396BCA"/>
    <w:rsid w:val="003A46BD"/>
    <w:rsid w:val="003A673C"/>
    <w:rsid w:val="003D12AE"/>
    <w:rsid w:val="003D274A"/>
    <w:rsid w:val="003D7D75"/>
    <w:rsid w:val="003F02FD"/>
    <w:rsid w:val="003F3D60"/>
    <w:rsid w:val="004000AD"/>
    <w:rsid w:val="00426B29"/>
    <w:rsid w:val="00480361"/>
    <w:rsid w:val="00481C8D"/>
    <w:rsid w:val="004833D9"/>
    <w:rsid w:val="00487DF9"/>
    <w:rsid w:val="00490812"/>
    <w:rsid w:val="004A3F15"/>
    <w:rsid w:val="004B019C"/>
    <w:rsid w:val="004B0F62"/>
    <w:rsid w:val="004C12D3"/>
    <w:rsid w:val="004C45DC"/>
    <w:rsid w:val="004D2F58"/>
    <w:rsid w:val="004F3192"/>
    <w:rsid w:val="005014A0"/>
    <w:rsid w:val="00511137"/>
    <w:rsid w:val="00535360"/>
    <w:rsid w:val="005355B6"/>
    <w:rsid w:val="00544C33"/>
    <w:rsid w:val="00583106"/>
    <w:rsid w:val="005D76FC"/>
    <w:rsid w:val="005E0E3E"/>
    <w:rsid w:val="005E3482"/>
    <w:rsid w:val="005E3B37"/>
    <w:rsid w:val="005F3DBA"/>
    <w:rsid w:val="005F41E9"/>
    <w:rsid w:val="00601044"/>
    <w:rsid w:val="0061192B"/>
    <w:rsid w:val="0061565B"/>
    <w:rsid w:val="006240B8"/>
    <w:rsid w:val="00637D94"/>
    <w:rsid w:val="00642476"/>
    <w:rsid w:val="00642E66"/>
    <w:rsid w:val="00646B3F"/>
    <w:rsid w:val="00675128"/>
    <w:rsid w:val="00675C1B"/>
    <w:rsid w:val="00683972"/>
    <w:rsid w:val="00690699"/>
    <w:rsid w:val="006A0C49"/>
    <w:rsid w:val="006B5285"/>
    <w:rsid w:val="006C113C"/>
    <w:rsid w:val="006C5818"/>
    <w:rsid w:val="006E4AB5"/>
    <w:rsid w:val="007037DE"/>
    <w:rsid w:val="007051F9"/>
    <w:rsid w:val="007078B4"/>
    <w:rsid w:val="007144F6"/>
    <w:rsid w:val="007300D6"/>
    <w:rsid w:val="00735520"/>
    <w:rsid w:val="007419F6"/>
    <w:rsid w:val="007563CA"/>
    <w:rsid w:val="00764273"/>
    <w:rsid w:val="00781C94"/>
    <w:rsid w:val="00787E35"/>
    <w:rsid w:val="00791AD8"/>
    <w:rsid w:val="00795A8A"/>
    <w:rsid w:val="007A083C"/>
    <w:rsid w:val="007A6044"/>
    <w:rsid w:val="007B1AB4"/>
    <w:rsid w:val="007B2C91"/>
    <w:rsid w:val="007C3AC0"/>
    <w:rsid w:val="007C4DEE"/>
    <w:rsid w:val="007D2609"/>
    <w:rsid w:val="007F21F8"/>
    <w:rsid w:val="007F542E"/>
    <w:rsid w:val="007F7DF0"/>
    <w:rsid w:val="00811C7C"/>
    <w:rsid w:val="0086070E"/>
    <w:rsid w:val="00870170"/>
    <w:rsid w:val="00874CFD"/>
    <w:rsid w:val="00887555"/>
    <w:rsid w:val="008931B9"/>
    <w:rsid w:val="0089623F"/>
    <w:rsid w:val="0089778F"/>
    <w:rsid w:val="008A0CD1"/>
    <w:rsid w:val="008A21D2"/>
    <w:rsid w:val="008A6D10"/>
    <w:rsid w:val="008B2D67"/>
    <w:rsid w:val="008B3655"/>
    <w:rsid w:val="008F6980"/>
    <w:rsid w:val="0090597D"/>
    <w:rsid w:val="0090605D"/>
    <w:rsid w:val="0091545C"/>
    <w:rsid w:val="00917F67"/>
    <w:rsid w:val="00934AC4"/>
    <w:rsid w:val="00943868"/>
    <w:rsid w:val="00960F04"/>
    <w:rsid w:val="009954F9"/>
    <w:rsid w:val="009958CC"/>
    <w:rsid w:val="009A0229"/>
    <w:rsid w:val="009B288F"/>
    <w:rsid w:val="009B3EEB"/>
    <w:rsid w:val="009C5E74"/>
    <w:rsid w:val="009F341D"/>
    <w:rsid w:val="00A02CAD"/>
    <w:rsid w:val="00A14D59"/>
    <w:rsid w:val="00A17150"/>
    <w:rsid w:val="00A22283"/>
    <w:rsid w:val="00A309FB"/>
    <w:rsid w:val="00A37302"/>
    <w:rsid w:val="00A45BBF"/>
    <w:rsid w:val="00A5601C"/>
    <w:rsid w:val="00A56FD5"/>
    <w:rsid w:val="00A616AC"/>
    <w:rsid w:val="00A63789"/>
    <w:rsid w:val="00A71352"/>
    <w:rsid w:val="00A957D3"/>
    <w:rsid w:val="00AA3F66"/>
    <w:rsid w:val="00AB2788"/>
    <w:rsid w:val="00AC56E7"/>
    <w:rsid w:val="00AC58C7"/>
    <w:rsid w:val="00AD3E3A"/>
    <w:rsid w:val="00AF6638"/>
    <w:rsid w:val="00B263E3"/>
    <w:rsid w:val="00B3043F"/>
    <w:rsid w:val="00B36FDC"/>
    <w:rsid w:val="00B85286"/>
    <w:rsid w:val="00BC5D6D"/>
    <w:rsid w:val="00BD0BC4"/>
    <w:rsid w:val="00BE298C"/>
    <w:rsid w:val="00BF395A"/>
    <w:rsid w:val="00BF4F0A"/>
    <w:rsid w:val="00C1701D"/>
    <w:rsid w:val="00C32145"/>
    <w:rsid w:val="00C33BB0"/>
    <w:rsid w:val="00C34978"/>
    <w:rsid w:val="00C55A9D"/>
    <w:rsid w:val="00C55ACB"/>
    <w:rsid w:val="00C57B5F"/>
    <w:rsid w:val="00C6180A"/>
    <w:rsid w:val="00CA4CFF"/>
    <w:rsid w:val="00CB13A5"/>
    <w:rsid w:val="00CB2933"/>
    <w:rsid w:val="00CB7896"/>
    <w:rsid w:val="00CC1E3C"/>
    <w:rsid w:val="00CE08DD"/>
    <w:rsid w:val="00CE4AF8"/>
    <w:rsid w:val="00D07E74"/>
    <w:rsid w:val="00D27131"/>
    <w:rsid w:val="00D32909"/>
    <w:rsid w:val="00D50B9A"/>
    <w:rsid w:val="00D520F1"/>
    <w:rsid w:val="00D53457"/>
    <w:rsid w:val="00D55DC4"/>
    <w:rsid w:val="00D734D8"/>
    <w:rsid w:val="00D74C0E"/>
    <w:rsid w:val="00D931C9"/>
    <w:rsid w:val="00DA198E"/>
    <w:rsid w:val="00DA71A1"/>
    <w:rsid w:val="00DB05C1"/>
    <w:rsid w:val="00DD23FA"/>
    <w:rsid w:val="00DF0A4A"/>
    <w:rsid w:val="00DF1324"/>
    <w:rsid w:val="00E0695A"/>
    <w:rsid w:val="00E10DA9"/>
    <w:rsid w:val="00E21607"/>
    <w:rsid w:val="00E45D47"/>
    <w:rsid w:val="00E72E52"/>
    <w:rsid w:val="00EA3A3D"/>
    <w:rsid w:val="00ED552C"/>
    <w:rsid w:val="00EF03D8"/>
    <w:rsid w:val="00EF2888"/>
    <w:rsid w:val="00F03CBE"/>
    <w:rsid w:val="00F07B87"/>
    <w:rsid w:val="00F47A37"/>
    <w:rsid w:val="00F63439"/>
    <w:rsid w:val="00F665AE"/>
    <w:rsid w:val="00F67631"/>
    <w:rsid w:val="00F76AD3"/>
    <w:rsid w:val="00F9111A"/>
    <w:rsid w:val="00F974EC"/>
    <w:rsid w:val="00F97567"/>
    <w:rsid w:val="00FA370C"/>
    <w:rsid w:val="00FA5007"/>
    <w:rsid w:val="00FD101B"/>
    <w:rsid w:val="00FD2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link w:val="10"/>
    <w:uiPriority w:val="9"/>
    <w:qFormat/>
    <w:rsid w:val="00393591"/>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917F67"/>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B5A1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pacing w:before="120" w:after="240"/>
      <w:ind w:firstLine="709"/>
      <w:jc w:val="center"/>
    </w:pPr>
    <w:rPr>
      <w:b/>
      <w:caps/>
      <w:sz w:val="28"/>
    </w:rPr>
  </w:style>
  <w:style w:type="paragraph" w:styleId="a5">
    <w:name w:val="footer"/>
    <w:basedOn w:val="a"/>
    <w:link w:val="a6"/>
    <w:pPr>
      <w:tabs>
        <w:tab w:val="center" w:pos="4153"/>
        <w:tab w:val="right" w:pos="8306"/>
      </w:tabs>
      <w:ind w:firstLine="709"/>
    </w:pPr>
    <w:rPr>
      <w:sz w:val="26"/>
      <w:lang w:val="x-none" w:eastAsia="x-none"/>
    </w:rPr>
  </w:style>
  <w:style w:type="character" w:styleId="a7">
    <w:name w:val="page number"/>
    <w:basedOn w:val="a0"/>
  </w:style>
  <w:style w:type="paragraph" w:styleId="a8">
    <w:name w:val="Body Text Indent"/>
    <w:basedOn w:val="a"/>
    <w:pPr>
      <w:ind w:firstLine="709"/>
      <w:jc w:val="both"/>
    </w:pPr>
    <w:rPr>
      <w:sz w:val="26"/>
    </w:rPr>
  </w:style>
  <w:style w:type="paragraph" w:customStyle="1" w:styleId="a9">
    <w:name w:val="Обращение"/>
    <w:basedOn w:val="a"/>
    <w:next w:val="a"/>
    <w:pPr>
      <w:spacing w:before="240" w:after="120"/>
      <w:jc w:val="center"/>
    </w:pPr>
    <w:rPr>
      <w:b/>
      <w:sz w:val="26"/>
    </w:rPr>
  </w:style>
  <w:style w:type="paragraph" w:customStyle="1" w:styleId="aa">
    <w:name w:val="Адресные реквизиты"/>
    <w:basedOn w:val="ab"/>
    <w:next w:val="ab"/>
    <w:pPr>
      <w:spacing w:after="0"/>
    </w:pPr>
    <w:rPr>
      <w:sz w:val="16"/>
    </w:rPr>
  </w:style>
  <w:style w:type="paragraph" w:customStyle="1" w:styleId="ac">
    <w:name w:val="Адресат"/>
    <w:basedOn w:val="a"/>
    <w:pPr>
      <w:spacing w:before="120"/>
    </w:pPr>
    <w:rPr>
      <w:b/>
      <w:sz w:val="26"/>
    </w:rPr>
  </w:style>
  <w:style w:type="paragraph" w:customStyle="1" w:styleId="H4">
    <w:name w:val="H4"/>
    <w:basedOn w:val="a"/>
    <w:next w:val="a"/>
    <w:pPr>
      <w:keepNext/>
      <w:spacing w:before="100" w:after="100"/>
      <w:outlineLvl w:val="4"/>
    </w:pPr>
    <w:rPr>
      <w:b/>
      <w:snapToGrid w:val="0"/>
      <w:sz w:val="24"/>
    </w:rPr>
  </w:style>
  <w:style w:type="paragraph" w:styleId="ab">
    <w:name w:val="Body Text"/>
    <w:basedOn w:val="a"/>
    <w:link w:val="ad"/>
    <w:pPr>
      <w:spacing w:after="120"/>
    </w:pPr>
  </w:style>
  <w:style w:type="paragraph" w:styleId="21">
    <w:name w:val="Body Text Indent 2"/>
    <w:basedOn w:val="a"/>
    <w:pPr>
      <w:ind w:firstLine="720"/>
      <w:jc w:val="both"/>
    </w:pPr>
    <w:rPr>
      <w:sz w:val="28"/>
    </w:rPr>
  </w:style>
  <w:style w:type="paragraph" w:styleId="31">
    <w:name w:val="Body Text Indent 3"/>
    <w:basedOn w:val="a"/>
    <w:link w:val="32"/>
    <w:pPr>
      <w:ind w:firstLine="851"/>
      <w:jc w:val="both"/>
    </w:pPr>
    <w:rPr>
      <w:sz w:val="28"/>
    </w:rPr>
  </w:style>
  <w:style w:type="paragraph" w:styleId="22">
    <w:name w:val="Body Text 2"/>
    <w:basedOn w:val="a"/>
    <w:rPr>
      <w:b/>
      <w:i/>
      <w:sz w:val="26"/>
    </w:rPr>
  </w:style>
  <w:style w:type="paragraph" w:customStyle="1" w:styleId="ae">
    <w:name w:val="Текст док"/>
    <w:basedOn w:val="a"/>
    <w:autoRedefine/>
    <w:pPr>
      <w:ind w:left="-108" w:firstLine="709"/>
    </w:pPr>
    <w:rPr>
      <w:sz w:val="28"/>
    </w:rPr>
  </w:style>
  <w:style w:type="paragraph" w:customStyle="1" w:styleId="210">
    <w:name w:val="Основной текст 21"/>
    <w:basedOn w:val="a"/>
    <w:pPr>
      <w:spacing w:line="360" w:lineRule="auto"/>
      <w:jc w:val="both"/>
    </w:pPr>
    <w:rPr>
      <w:sz w:val="28"/>
      <w:lang w:val="en-US"/>
    </w:rPr>
  </w:style>
  <w:style w:type="character" w:styleId="af">
    <w:name w:val="Hyperlink"/>
    <w:rsid w:val="009954F9"/>
    <w:rPr>
      <w:rFonts w:cs="Times New Roman"/>
      <w:color w:val="0000FF"/>
      <w:u w:val="single"/>
    </w:rPr>
  </w:style>
  <w:style w:type="paragraph" w:customStyle="1" w:styleId="af0">
    <w:name w:val="Исполнитель"/>
    <w:basedOn w:val="a"/>
    <w:autoRedefine/>
    <w:rsid w:val="002B5A15"/>
    <w:rPr>
      <w:sz w:val="18"/>
      <w:szCs w:val="18"/>
      <w:lang w:val="en-US"/>
    </w:rPr>
  </w:style>
  <w:style w:type="character" w:customStyle="1" w:styleId="a6">
    <w:name w:val="Нижний колонтитул Знак"/>
    <w:link w:val="a5"/>
    <w:rsid w:val="00DB05C1"/>
    <w:rPr>
      <w:sz w:val="26"/>
    </w:rPr>
  </w:style>
  <w:style w:type="paragraph" w:styleId="af1">
    <w:name w:val="List Paragraph"/>
    <w:basedOn w:val="a"/>
    <w:uiPriority w:val="34"/>
    <w:qFormat/>
    <w:rsid w:val="009958CC"/>
    <w:pPr>
      <w:ind w:left="720"/>
      <w:contextualSpacing/>
    </w:pPr>
  </w:style>
  <w:style w:type="character" w:customStyle="1" w:styleId="ad">
    <w:name w:val="Основной текст Знак"/>
    <w:basedOn w:val="a0"/>
    <w:link w:val="ab"/>
    <w:rsid w:val="0037780A"/>
  </w:style>
  <w:style w:type="character" w:customStyle="1" w:styleId="32">
    <w:name w:val="Основной текст с отступом 3 Знак"/>
    <w:link w:val="31"/>
    <w:rsid w:val="0037780A"/>
    <w:rPr>
      <w:sz w:val="28"/>
    </w:rPr>
  </w:style>
  <w:style w:type="character" w:customStyle="1" w:styleId="10">
    <w:name w:val="Заголовок 1 Знак"/>
    <w:link w:val="1"/>
    <w:uiPriority w:val="9"/>
    <w:rsid w:val="00393591"/>
    <w:rPr>
      <w:b/>
      <w:bCs/>
      <w:kern w:val="36"/>
      <w:sz w:val="48"/>
      <w:szCs w:val="48"/>
    </w:rPr>
  </w:style>
  <w:style w:type="character" w:styleId="af2">
    <w:name w:val="Strong"/>
    <w:uiPriority w:val="22"/>
    <w:qFormat/>
    <w:rsid w:val="00393591"/>
    <w:rPr>
      <w:b/>
      <w:bCs/>
    </w:rPr>
  </w:style>
  <w:style w:type="character" w:customStyle="1" w:styleId="apple-converted-space">
    <w:name w:val="apple-converted-space"/>
    <w:basedOn w:val="a0"/>
    <w:rsid w:val="00393591"/>
  </w:style>
  <w:style w:type="table" w:styleId="af3">
    <w:name w:val="Table Grid"/>
    <w:basedOn w:val="a1"/>
    <w:rsid w:val="00917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917F67"/>
    <w:rPr>
      <w:rFonts w:ascii="Cambria" w:eastAsia="Times New Roman" w:hAnsi="Cambria" w:cs="Times New Roman"/>
      <w:b/>
      <w:bCs/>
      <w:i/>
      <w:iCs/>
      <w:sz w:val="28"/>
      <w:szCs w:val="28"/>
    </w:rPr>
  </w:style>
  <w:style w:type="paragraph" w:customStyle="1" w:styleId="af4">
    <w:name w:val="ФИО"/>
    <w:basedOn w:val="a"/>
    <w:link w:val="af5"/>
    <w:rsid w:val="002E0CC8"/>
    <w:rPr>
      <w:b/>
      <w:sz w:val="24"/>
      <w:szCs w:val="24"/>
    </w:rPr>
  </w:style>
  <w:style w:type="character" w:customStyle="1" w:styleId="af5">
    <w:name w:val="ФИО Знак"/>
    <w:link w:val="af4"/>
    <w:rsid w:val="002E0CC8"/>
    <w:rPr>
      <w:b/>
      <w:sz w:val="24"/>
      <w:szCs w:val="24"/>
    </w:rPr>
  </w:style>
  <w:style w:type="paragraph" w:styleId="af6">
    <w:name w:val="Balloon Text"/>
    <w:basedOn w:val="a"/>
    <w:link w:val="af7"/>
    <w:rsid w:val="00B36FDC"/>
    <w:rPr>
      <w:rFonts w:ascii="Tahoma" w:hAnsi="Tahoma" w:cs="Tahoma"/>
      <w:sz w:val="16"/>
      <w:szCs w:val="16"/>
    </w:rPr>
  </w:style>
  <w:style w:type="character" w:customStyle="1" w:styleId="af7">
    <w:name w:val="Текст выноски Знак"/>
    <w:link w:val="af6"/>
    <w:rsid w:val="00B36FDC"/>
    <w:rPr>
      <w:rFonts w:ascii="Tahoma" w:hAnsi="Tahoma" w:cs="Tahoma"/>
      <w:sz w:val="16"/>
      <w:szCs w:val="16"/>
    </w:rPr>
  </w:style>
  <w:style w:type="paragraph" w:customStyle="1" w:styleId="af8">
    <w:name w:val="Знак"/>
    <w:basedOn w:val="a"/>
    <w:rsid w:val="00A17150"/>
    <w:pPr>
      <w:spacing w:after="160" w:line="240" w:lineRule="exact"/>
    </w:pPr>
    <w:rPr>
      <w:rFonts w:ascii="Verdana" w:hAnsi="Verdana"/>
      <w:lang w:val="en-US" w:eastAsia="en-US"/>
    </w:rPr>
  </w:style>
  <w:style w:type="character" w:customStyle="1" w:styleId="a4">
    <w:name w:val="Верхний колонтитул Знак"/>
    <w:link w:val="a3"/>
    <w:rsid w:val="00325C77"/>
    <w:rPr>
      <w:b/>
      <w:caps/>
      <w:sz w:val="28"/>
    </w:rPr>
  </w:style>
  <w:style w:type="character" w:customStyle="1" w:styleId="30">
    <w:name w:val="Заголовок 3 Знак"/>
    <w:basedOn w:val="a0"/>
    <w:link w:val="3"/>
    <w:semiHidden/>
    <w:rsid w:val="002B5A15"/>
    <w:rPr>
      <w:rFonts w:asciiTheme="majorHAnsi" w:eastAsiaTheme="majorEastAsia" w:hAnsiTheme="majorHAnsi" w:cstheme="majorBidi"/>
      <w:b/>
      <w:bCs/>
      <w:color w:val="4F81BD" w:themeColor="accent1"/>
    </w:rPr>
  </w:style>
  <w:style w:type="paragraph" w:customStyle="1" w:styleId="ConsPlusTitle">
    <w:name w:val="ConsPlusTitle"/>
    <w:rsid w:val="002B5A15"/>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7B2C91"/>
    <w:pPr>
      <w:widowControl w:val="0"/>
      <w:autoSpaceDE w:val="0"/>
      <w:autoSpaceDN w:val="0"/>
    </w:pPr>
    <w:rPr>
      <w:sz w:val="26"/>
    </w:rPr>
  </w:style>
  <w:style w:type="paragraph" w:styleId="af9">
    <w:name w:val="No Spacing"/>
    <w:uiPriority w:val="1"/>
    <w:qFormat/>
    <w:rsid w:val="007B2C91"/>
    <w:pPr>
      <w:ind w:firstLine="720"/>
    </w:pPr>
    <w:rPr>
      <w:sz w:val="26"/>
    </w:rPr>
  </w:style>
  <w:style w:type="paragraph" w:customStyle="1" w:styleId="formattext">
    <w:name w:val="formattext"/>
    <w:basedOn w:val="a"/>
    <w:rsid w:val="00DF0A4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link w:val="10"/>
    <w:uiPriority w:val="9"/>
    <w:qFormat/>
    <w:rsid w:val="00393591"/>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917F67"/>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B5A1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pacing w:before="120" w:after="240"/>
      <w:ind w:firstLine="709"/>
      <w:jc w:val="center"/>
    </w:pPr>
    <w:rPr>
      <w:b/>
      <w:caps/>
      <w:sz w:val="28"/>
    </w:rPr>
  </w:style>
  <w:style w:type="paragraph" w:styleId="a5">
    <w:name w:val="footer"/>
    <w:basedOn w:val="a"/>
    <w:link w:val="a6"/>
    <w:pPr>
      <w:tabs>
        <w:tab w:val="center" w:pos="4153"/>
        <w:tab w:val="right" w:pos="8306"/>
      </w:tabs>
      <w:ind w:firstLine="709"/>
    </w:pPr>
    <w:rPr>
      <w:sz w:val="26"/>
      <w:lang w:val="x-none" w:eastAsia="x-none"/>
    </w:rPr>
  </w:style>
  <w:style w:type="character" w:styleId="a7">
    <w:name w:val="page number"/>
    <w:basedOn w:val="a0"/>
  </w:style>
  <w:style w:type="paragraph" w:styleId="a8">
    <w:name w:val="Body Text Indent"/>
    <w:basedOn w:val="a"/>
    <w:pPr>
      <w:ind w:firstLine="709"/>
      <w:jc w:val="both"/>
    </w:pPr>
    <w:rPr>
      <w:sz w:val="26"/>
    </w:rPr>
  </w:style>
  <w:style w:type="paragraph" w:customStyle="1" w:styleId="a9">
    <w:name w:val="Обращение"/>
    <w:basedOn w:val="a"/>
    <w:next w:val="a"/>
    <w:pPr>
      <w:spacing w:before="240" w:after="120"/>
      <w:jc w:val="center"/>
    </w:pPr>
    <w:rPr>
      <w:b/>
      <w:sz w:val="26"/>
    </w:rPr>
  </w:style>
  <w:style w:type="paragraph" w:customStyle="1" w:styleId="aa">
    <w:name w:val="Адресные реквизиты"/>
    <w:basedOn w:val="ab"/>
    <w:next w:val="ab"/>
    <w:pPr>
      <w:spacing w:after="0"/>
    </w:pPr>
    <w:rPr>
      <w:sz w:val="16"/>
    </w:rPr>
  </w:style>
  <w:style w:type="paragraph" w:customStyle="1" w:styleId="ac">
    <w:name w:val="Адресат"/>
    <w:basedOn w:val="a"/>
    <w:pPr>
      <w:spacing w:before="120"/>
    </w:pPr>
    <w:rPr>
      <w:b/>
      <w:sz w:val="26"/>
    </w:rPr>
  </w:style>
  <w:style w:type="paragraph" w:customStyle="1" w:styleId="H4">
    <w:name w:val="H4"/>
    <w:basedOn w:val="a"/>
    <w:next w:val="a"/>
    <w:pPr>
      <w:keepNext/>
      <w:spacing w:before="100" w:after="100"/>
      <w:outlineLvl w:val="4"/>
    </w:pPr>
    <w:rPr>
      <w:b/>
      <w:snapToGrid w:val="0"/>
      <w:sz w:val="24"/>
    </w:rPr>
  </w:style>
  <w:style w:type="paragraph" w:styleId="ab">
    <w:name w:val="Body Text"/>
    <w:basedOn w:val="a"/>
    <w:link w:val="ad"/>
    <w:pPr>
      <w:spacing w:after="120"/>
    </w:pPr>
  </w:style>
  <w:style w:type="paragraph" w:styleId="21">
    <w:name w:val="Body Text Indent 2"/>
    <w:basedOn w:val="a"/>
    <w:pPr>
      <w:ind w:firstLine="720"/>
      <w:jc w:val="both"/>
    </w:pPr>
    <w:rPr>
      <w:sz w:val="28"/>
    </w:rPr>
  </w:style>
  <w:style w:type="paragraph" w:styleId="31">
    <w:name w:val="Body Text Indent 3"/>
    <w:basedOn w:val="a"/>
    <w:link w:val="32"/>
    <w:pPr>
      <w:ind w:firstLine="851"/>
      <w:jc w:val="both"/>
    </w:pPr>
    <w:rPr>
      <w:sz w:val="28"/>
    </w:rPr>
  </w:style>
  <w:style w:type="paragraph" w:styleId="22">
    <w:name w:val="Body Text 2"/>
    <w:basedOn w:val="a"/>
    <w:rPr>
      <w:b/>
      <w:i/>
      <w:sz w:val="26"/>
    </w:rPr>
  </w:style>
  <w:style w:type="paragraph" w:customStyle="1" w:styleId="ae">
    <w:name w:val="Текст док"/>
    <w:basedOn w:val="a"/>
    <w:autoRedefine/>
    <w:pPr>
      <w:ind w:left="-108" w:firstLine="709"/>
    </w:pPr>
    <w:rPr>
      <w:sz w:val="28"/>
    </w:rPr>
  </w:style>
  <w:style w:type="paragraph" w:customStyle="1" w:styleId="210">
    <w:name w:val="Основной текст 21"/>
    <w:basedOn w:val="a"/>
    <w:pPr>
      <w:spacing w:line="360" w:lineRule="auto"/>
      <w:jc w:val="both"/>
    </w:pPr>
    <w:rPr>
      <w:sz w:val="28"/>
      <w:lang w:val="en-US"/>
    </w:rPr>
  </w:style>
  <w:style w:type="character" w:styleId="af">
    <w:name w:val="Hyperlink"/>
    <w:rsid w:val="009954F9"/>
    <w:rPr>
      <w:rFonts w:cs="Times New Roman"/>
      <w:color w:val="0000FF"/>
      <w:u w:val="single"/>
    </w:rPr>
  </w:style>
  <w:style w:type="paragraph" w:customStyle="1" w:styleId="af0">
    <w:name w:val="Исполнитель"/>
    <w:basedOn w:val="a"/>
    <w:autoRedefine/>
    <w:rsid w:val="002B5A15"/>
    <w:rPr>
      <w:sz w:val="18"/>
      <w:szCs w:val="18"/>
      <w:lang w:val="en-US"/>
    </w:rPr>
  </w:style>
  <w:style w:type="character" w:customStyle="1" w:styleId="a6">
    <w:name w:val="Нижний колонтитул Знак"/>
    <w:link w:val="a5"/>
    <w:rsid w:val="00DB05C1"/>
    <w:rPr>
      <w:sz w:val="26"/>
    </w:rPr>
  </w:style>
  <w:style w:type="paragraph" w:styleId="af1">
    <w:name w:val="List Paragraph"/>
    <w:basedOn w:val="a"/>
    <w:uiPriority w:val="34"/>
    <w:qFormat/>
    <w:rsid w:val="009958CC"/>
    <w:pPr>
      <w:ind w:left="720"/>
      <w:contextualSpacing/>
    </w:pPr>
  </w:style>
  <w:style w:type="character" w:customStyle="1" w:styleId="ad">
    <w:name w:val="Основной текст Знак"/>
    <w:basedOn w:val="a0"/>
    <w:link w:val="ab"/>
    <w:rsid w:val="0037780A"/>
  </w:style>
  <w:style w:type="character" w:customStyle="1" w:styleId="32">
    <w:name w:val="Основной текст с отступом 3 Знак"/>
    <w:link w:val="31"/>
    <w:rsid w:val="0037780A"/>
    <w:rPr>
      <w:sz w:val="28"/>
    </w:rPr>
  </w:style>
  <w:style w:type="character" w:customStyle="1" w:styleId="10">
    <w:name w:val="Заголовок 1 Знак"/>
    <w:link w:val="1"/>
    <w:uiPriority w:val="9"/>
    <w:rsid w:val="00393591"/>
    <w:rPr>
      <w:b/>
      <w:bCs/>
      <w:kern w:val="36"/>
      <w:sz w:val="48"/>
      <w:szCs w:val="48"/>
    </w:rPr>
  </w:style>
  <w:style w:type="character" w:styleId="af2">
    <w:name w:val="Strong"/>
    <w:uiPriority w:val="22"/>
    <w:qFormat/>
    <w:rsid w:val="00393591"/>
    <w:rPr>
      <w:b/>
      <w:bCs/>
    </w:rPr>
  </w:style>
  <w:style w:type="character" w:customStyle="1" w:styleId="apple-converted-space">
    <w:name w:val="apple-converted-space"/>
    <w:basedOn w:val="a0"/>
    <w:rsid w:val="00393591"/>
  </w:style>
  <w:style w:type="table" w:styleId="af3">
    <w:name w:val="Table Grid"/>
    <w:basedOn w:val="a1"/>
    <w:rsid w:val="00917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917F67"/>
    <w:rPr>
      <w:rFonts w:ascii="Cambria" w:eastAsia="Times New Roman" w:hAnsi="Cambria" w:cs="Times New Roman"/>
      <w:b/>
      <w:bCs/>
      <w:i/>
      <w:iCs/>
      <w:sz w:val="28"/>
      <w:szCs w:val="28"/>
    </w:rPr>
  </w:style>
  <w:style w:type="paragraph" w:customStyle="1" w:styleId="af4">
    <w:name w:val="ФИО"/>
    <w:basedOn w:val="a"/>
    <w:link w:val="af5"/>
    <w:rsid w:val="002E0CC8"/>
    <w:rPr>
      <w:b/>
      <w:sz w:val="24"/>
      <w:szCs w:val="24"/>
    </w:rPr>
  </w:style>
  <w:style w:type="character" w:customStyle="1" w:styleId="af5">
    <w:name w:val="ФИО Знак"/>
    <w:link w:val="af4"/>
    <w:rsid w:val="002E0CC8"/>
    <w:rPr>
      <w:b/>
      <w:sz w:val="24"/>
      <w:szCs w:val="24"/>
    </w:rPr>
  </w:style>
  <w:style w:type="paragraph" w:styleId="af6">
    <w:name w:val="Balloon Text"/>
    <w:basedOn w:val="a"/>
    <w:link w:val="af7"/>
    <w:rsid w:val="00B36FDC"/>
    <w:rPr>
      <w:rFonts w:ascii="Tahoma" w:hAnsi="Tahoma" w:cs="Tahoma"/>
      <w:sz w:val="16"/>
      <w:szCs w:val="16"/>
    </w:rPr>
  </w:style>
  <w:style w:type="character" w:customStyle="1" w:styleId="af7">
    <w:name w:val="Текст выноски Знак"/>
    <w:link w:val="af6"/>
    <w:rsid w:val="00B36FDC"/>
    <w:rPr>
      <w:rFonts w:ascii="Tahoma" w:hAnsi="Tahoma" w:cs="Tahoma"/>
      <w:sz w:val="16"/>
      <w:szCs w:val="16"/>
    </w:rPr>
  </w:style>
  <w:style w:type="paragraph" w:customStyle="1" w:styleId="af8">
    <w:name w:val="Знак"/>
    <w:basedOn w:val="a"/>
    <w:rsid w:val="00A17150"/>
    <w:pPr>
      <w:spacing w:after="160" w:line="240" w:lineRule="exact"/>
    </w:pPr>
    <w:rPr>
      <w:rFonts w:ascii="Verdana" w:hAnsi="Verdana"/>
      <w:lang w:val="en-US" w:eastAsia="en-US"/>
    </w:rPr>
  </w:style>
  <w:style w:type="character" w:customStyle="1" w:styleId="a4">
    <w:name w:val="Верхний колонтитул Знак"/>
    <w:link w:val="a3"/>
    <w:rsid w:val="00325C77"/>
    <w:rPr>
      <w:b/>
      <w:caps/>
      <w:sz w:val="28"/>
    </w:rPr>
  </w:style>
  <w:style w:type="character" w:customStyle="1" w:styleId="30">
    <w:name w:val="Заголовок 3 Знак"/>
    <w:basedOn w:val="a0"/>
    <w:link w:val="3"/>
    <w:semiHidden/>
    <w:rsid w:val="002B5A15"/>
    <w:rPr>
      <w:rFonts w:asciiTheme="majorHAnsi" w:eastAsiaTheme="majorEastAsia" w:hAnsiTheme="majorHAnsi" w:cstheme="majorBidi"/>
      <w:b/>
      <w:bCs/>
      <w:color w:val="4F81BD" w:themeColor="accent1"/>
    </w:rPr>
  </w:style>
  <w:style w:type="paragraph" w:customStyle="1" w:styleId="ConsPlusTitle">
    <w:name w:val="ConsPlusTitle"/>
    <w:rsid w:val="002B5A15"/>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7B2C91"/>
    <w:pPr>
      <w:widowControl w:val="0"/>
      <w:autoSpaceDE w:val="0"/>
      <w:autoSpaceDN w:val="0"/>
    </w:pPr>
    <w:rPr>
      <w:sz w:val="26"/>
    </w:rPr>
  </w:style>
  <w:style w:type="paragraph" w:styleId="af9">
    <w:name w:val="No Spacing"/>
    <w:uiPriority w:val="1"/>
    <w:qFormat/>
    <w:rsid w:val="007B2C91"/>
    <w:pPr>
      <w:ind w:firstLine="720"/>
    </w:pPr>
    <w:rPr>
      <w:sz w:val="26"/>
    </w:rPr>
  </w:style>
  <w:style w:type="paragraph" w:customStyle="1" w:styleId="formattext">
    <w:name w:val="formattext"/>
    <w:basedOn w:val="a"/>
    <w:rsid w:val="00DF0A4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8726">
      <w:bodyDiv w:val="1"/>
      <w:marLeft w:val="0"/>
      <w:marRight w:val="0"/>
      <w:marTop w:val="0"/>
      <w:marBottom w:val="0"/>
      <w:divBdr>
        <w:top w:val="none" w:sz="0" w:space="0" w:color="auto"/>
        <w:left w:val="none" w:sz="0" w:space="0" w:color="auto"/>
        <w:bottom w:val="none" w:sz="0" w:space="0" w:color="auto"/>
        <w:right w:val="none" w:sz="0" w:space="0" w:color="auto"/>
      </w:divBdr>
    </w:div>
    <w:div w:id="278489305">
      <w:bodyDiv w:val="1"/>
      <w:marLeft w:val="0"/>
      <w:marRight w:val="0"/>
      <w:marTop w:val="0"/>
      <w:marBottom w:val="0"/>
      <w:divBdr>
        <w:top w:val="none" w:sz="0" w:space="0" w:color="auto"/>
        <w:left w:val="none" w:sz="0" w:space="0" w:color="auto"/>
        <w:bottom w:val="none" w:sz="0" w:space="0" w:color="auto"/>
        <w:right w:val="none" w:sz="0" w:space="0" w:color="auto"/>
      </w:divBdr>
    </w:div>
    <w:div w:id="337317113">
      <w:bodyDiv w:val="1"/>
      <w:marLeft w:val="0"/>
      <w:marRight w:val="0"/>
      <w:marTop w:val="0"/>
      <w:marBottom w:val="0"/>
      <w:divBdr>
        <w:top w:val="none" w:sz="0" w:space="0" w:color="auto"/>
        <w:left w:val="none" w:sz="0" w:space="0" w:color="auto"/>
        <w:bottom w:val="none" w:sz="0" w:space="0" w:color="auto"/>
        <w:right w:val="none" w:sz="0" w:space="0" w:color="auto"/>
      </w:divBdr>
    </w:div>
    <w:div w:id="516387250">
      <w:bodyDiv w:val="1"/>
      <w:marLeft w:val="0"/>
      <w:marRight w:val="0"/>
      <w:marTop w:val="0"/>
      <w:marBottom w:val="0"/>
      <w:divBdr>
        <w:top w:val="none" w:sz="0" w:space="0" w:color="auto"/>
        <w:left w:val="none" w:sz="0" w:space="0" w:color="auto"/>
        <w:bottom w:val="none" w:sz="0" w:space="0" w:color="auto"/>
        <w:right w:val="none" w:sz="0" w:space="0" w:color="auto"/>
      </w:divBdr>
    </w:div>
    <w:div w:id="1477334595">
      <w:bodyDiv w:val="1"/>
      <w:marLeft w:val="0"/>
      <w:marRight w:val="0"/>
      <w:marTop w:val="0"/>
      <w:marBottom w:val="0"/>
      <w:divBdr>
        <w:top w:val="none" w:sz="0" w:space="0" w:color="auto"/>
        <w:left w:val="none" w:sz="0" w:space="0" w:color="auto"/>
        <w:bottom w:val="none" w:sz="0" w:space="0" w:color="auto"/>
        <w:right w:val="none" w:sz="0" w:space="0" w:color="auto"/>
      </w:divBdr>
    </w:div>
    <w:div w:id="19702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cntd.ru/document/9017115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C2298-72F4-4A84-BF15-ADEF221F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2370</Words>
  <Characters>13509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________________  №  ________________</vt:lpstr>
    </vt:vector>
  </TitlesOfParts>
  <Company>Администрация Томской области</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  №  ________________</dc:title>
  <dc:creator>Трубочев</dc:creator>
  <cp:lastModifiedBy>Приемная</cp:lastModifiedBy>
  <cp:revision>2</cp:revision>
  <cp:lastPrinted>2022-04-28T05:22:00Z</cp:lastPrinted>
  <dcterms:created xsi:type="dcterms:W3CDTF">2022-07-12T02:38:00Z</dcterms:created>
  <dcterms:modified xsi:type="dcterms:W3CDTF">2022-07-12T02:38:00Z</dcterms:modified>
</cp:coreProperties>
</file>